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25" w:rsidRDefault="006B0F25" w:rsidP="00954C5B">
      <w:pPr>
        <w:ind w:firstLine="4678"/>
      </w:pPr>
    </w:p>
    <w:p w:rsidR="006B0F25" w:rsidRDefault="00677DC9" w:rsidP="006B0F25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№ 3137 от 21.10.2015</w:t>
      </w:r>
    </w:p>
    <w:p w:rsidR="006B0F25" w:rsidRDefault="006B0F25" w:rsidP="006B0F25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6B0F25" w:rsidRDefault="006B0F25" w:rsidP="006B0F25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6B0F25" w:rsidRDefault="006B0F25" w:rsidP="006B0F25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6B0F25" w:rsidRDefault="006B0F25" w:rsidP="006B0F25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6B0F25" w:rsidRDefault="006B0F25" w:rsidP="006B0F25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6B0F25" w:rsidRDefault="006B0F25" w:rsidP="006B0F25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EB3E45" w:rsidRDefault="00EB3E45" w:rsidP="006B0F25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6B0F25" w:rsidRDefault="006B0F25" w:rsidP="006B0F25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FE568C" w:rsidRDefault="006B0F25" w:rsidP="00E81CD2">
      <w:pPr>
        <w:pStyle w:val="ConsPlusTitlePage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56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 </w:t>
      </w:r>
      <w:r w:rsidR="00E04B3C" w:rsidRPr="00FE56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формировании доклада главы администрации Верхнесалдинского городского округа о достигнутых значениях показателей для оценки эффективности деятельности органов местного самоуправления </w:t>
      </w:r>
      <w:r w:rsidR="00560C46">
        <w:rPr>
          <w:rFonts w:ascii="Times New Roman" w:hAnsi="Times New Roman" w:cs="Times New Roman"/>
          <w:b/>
          <w:i/>
          <w:iCs/>
          <w:sz w:val="28"/>
          <w:szCs w:val="28"/>
        </w:rPr>
        <w:t>Верхнесалдинского городского округа</w:t>
      </w:r>
      <w:r w:rsidR="00E04B3C" w:rsidRPr="00FE56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за отчетный</w:t>
      </w:r>
      <w:r w:rsidR="00FE568C" w:rsidRPr="00FE56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год и их планируем</w:t>
      </w:r>
      <w:r w:rsidR="00FE568C">
        <w:rPr>
          <w:rFonts w:ascii="Times New Roman" w:hAnsi="Times New Roman" w:cs="Times New Roman"/>
          <w:b/>
          <w:i/>
          <w:iCs/>
          <w:sz w:val="28"/>
          <w:szCs w:val="28"/>
        </w:rPr>
        <w:t>ых значениях на 3-летний период</w:t>
      </w:r>
    </w:p>
    <w:p w:rsidR="00560C46" w:rsidRDefault="00560C46" w:rsidP="00560C46">
      <w:pPr>
        <w:pStyle w:val="ConsPlusTitlePage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60C46" w:rsidRPr="006B0F25" w:rsidRDefault="00560C46" w:rsidP="00560C46">
      <w:pPr>
        <w:pStyle w:val="ConsPlusTitlePage"/>
        <w:jc w:val="center"/>
        <w:rPr>
          <w:sz w:val="28"/>
          <w:szCs w:val="28"/>
        </w:rPr>
      </w:pPr>
    </w:p>
    <w:p w:rsidR="00FE568C" w:rsidRPr="006B0F25" w:rsidRDefault="00FE568C" w:rsidP="000A27E2">
      <w:pPr>
        <w:ind w:left="-284" w:firstLine="709"/>
        <w:jc w:val="both"/>
        <w:rPr>
          <w:sz w:val="28"/>
          <w:szCs w:val="28"/>
        </w:rPr>
      </w:pPr>
      <w:r w:rsidRPr="00FE568C">
        <w:rPr>
          <w:sz w:val="28"/>
        </w:rPr>
        <w:t xml:space="preserve">Во исполнение </w:t>
      </w:r>
      <w:hyperlink r:id="rId7" w:history="1">
        <w:r w:rsidRPr="00FE568C">
          <w:rPr>
            <w:sz w:val="28"/>
          </w:rPr>
          <w:t>Указа</w:t>
        </w:r>
      </w:hyperlink>
      <w:r w:rsidRPr="00FE568C">
        <w:rPr>
          <w:sz w:val="28"/>
        </w:rPr>
        <w:t xml:space="preserve"> Президента Российской Фед</w:t>
      </w:r>
      <w:r w:rsidR="000113CF">
        <w:rPr>
          <w:sz w:val="28"/>
        </w:rPr>
        <w:t>ерации от</w:t>
      </w:r>
      <w:r w:rsidR="000A27E2">
        <w:rPr>
          <w:sz w:val="28"/>
        </w:rPr>
        <w:t xml:space="preserve">   </w:t>
      </w:r>
      <w:r w:rsidR="006323FF">
        <w:rPr>
          <w:sz w:val="28"/>
        </w:rPr>
        <w:t xml:space="preserve">                                        </w:t>
      </w:r>
      <w:r w:rsidR="000113CF">
        <w:rPr>
          <w:sz w:val="28"/>
        </w:rPr>
        <w:t>14 октября 2012 года №</w:t>
      </w:r>
      <w:r w:rsidR="00560C46">
        <w:rPr>
          <w:sz w:val="28"/>
        </w:rPr>
        <w:t xml:space="preserve"> </w:t>
      </w:r>
      <w:r w:rsidR="000113CF">
        <w:rPr>
          <w:sz w:val="28"/>
        </w:rPr>
        <w:t>1384 «</w:t>
      </w:r>
      <w:r w:rsidRPr="00FE568C">
        <w:rPr>
          <w:sz w:val="28"/>
        </w:rPr>
        <w:t>О внесении изменений в Указ Президента Российско</w:t>
      </w:r>
      <w:r w:rsidR="000113CF">
        <w:rPr>
          <w:sz w:val="28"/>
        </w:rPr>
        <w:t>й Федерации от 28 апреля 2008 года №</w:t>
      </w:r>
      <w:r w:rsidR="00560C46">
        <w:rPr>
          <w:sz w:val="28"/>
        </w:rPr>
        <w:t xml:space="preserve"> </w:t>
      </w:r>
      <w:r w:rsidR="000113CF">
        <w:rPr>
          <w:sz w:val="28"/>
        </w:rPr>
        <w:t>607 «</w:t>
      </w:r>
      <w:r w:rsidRPr="00FE568C">
        <w:rPr>
          <w:sz w:val="28"/>
        </w:rPr>
        <w:t xml:space="preserve">Об оценке эффективности деятельности органов местного самоуправления городских </w:t>
      </w:r>
      <w:r w:rsidR="00FF515B">
        <w:rPr>
          <w:sz w:val="28"/>
        </w:rPr>
        <w:t>округов и муниципальных районов»</w:t>
      </w:r>
      <w:r w:rsidRPr="00FE568C">
        <w:rPr>
          <w:sz w:val="28"/>
        </w:rPr>
        <w:t xml:space="preserve"> и в пер</w:t>
      </w:r>
      <w:r w:rsidR="000113CF">
        <w:rPr>
          <w:sz w:val="28"/>
        </w:rPr>
        <w:t>ечень, утвержденный этим Указом»</w:t>
      </w:r>
      <w:r w:rsidRPr="00FE568C">
        <w:rPr>
          <w:sz w:val="28"/>
        </w:rPr>
        <w:t xml:space="preserve">, </w:t>
      </w:r>
      <w:hyperlink r:id="rId8" w:history="1">
        <w:r w:rsidR="00CE7CAB">
          <w:rPr>
            <w:sz w:val="28"/>
          </w:rPr>
          <w:t>п</w:t>
        </w:r>
        <w:r w:rsidRPr="00CE7CAB">
          <w:rPr>
            <w:sz w:val="28"/>
          </w:rPr>
          <w:t>остановления</w:t>
        </w:r>
      </w:hyperlink>
      <w:r w:rsidRPr="00CE7CAB">
        <w:rPr>
          <w:sz w:val="28"/>
        </w:rPr>
        <w:t xml:space="preserve"> </w:t>
      </w:r>
      <w:r w:rsidRPr="00FE568C">
        <w:rPr>
          <w:sz w:val="28"/>
        </w:rPr>
        <w:t>Правительства Российской Федерации от 17</w:t>
      </w:r>
      <w:r w:rsidR="000113CF">
        <w:rPr>
          <w:sz w:val="28"/>
        </w:rPr>
        <w:t>.12.2012 №</w:t>
      </w:r>
      <w:r w:rsidR="00560C46">
        <w:rPr>
          <w:sz w:val="28"/>
        </w:rPr>
        <w:t xml:space="preserve"> </w:t>
      </w:r>
      <w:r w:rsidR="000113CF">
        <w:rPr>
          <w:sz w:val="28"/>
        </w:rPr>
        <w:t>1317 «</w:t>
      </w:r>
      <w:r w:rsidRPr="00FE568C">
        <w:rPr>
          <w:sz w:val="28"/>
        </w:rPr>
        <w:t xml:space="preserve">О мерах по реализации Указа Президента Российской </w:t>
      </w:r>
      <w:r w:rsidR="00FF515B">
        <w:rPr>
          <w:sz w:val="28"/>
        </w:rPr>
        <w:t>Федерации от 28 апреля 2008 года №</w:t>
      </w:r>
      <w:r w:rsidR="00560C46">
        <w:rPr>
          <w:sz w:val="28"/>
        </w:rPr>
        <w:t xml:space="preserve"> </w:t>
      </w:r>
      <w:r w:rsidR="00FF515B">
        <w:rPr>
          <w:sz w:val="28"/>
        </w:rPr>
        <w:t>607 «</w:t>
      </w:r>
      <w:r w:rsidRPr="00FE568C">
        <w:rPr>
          <w:sz w:val="28"/>
        </w:rPr>
        <w:t xml:space="preserve">Об оценке эффективности деятельности органов местного самоуправления городских </w:t>
      </w:r>
      <w:r w:rsidR="00FF515B">
        <w:rPr>
          <w:sz w:val="28"/>
        </w:rPr>
        <w:t>округов и муниципальных районов» и подпункта «и»</w:t>
      </w:r>
      <w:r w:rsidRPr="00FE568C">
        <w:rPr>
          <w:sz w:val="28"/>
        </w:rPr>
        <w:t xml:space="preserve"> пункта 2 Указа Президента Российс</w:t>
      </w:r>
      <w:r w:rsidR="00FF515B">
        <w:rPr>
          <w:sz w:val="28"/>
        </w:rPr>
        <w:t xml:space="preserve">кой Федерации от </w:t>
      </w:r>
      <w:r w:rsidR="00560C46">
        <w:rPr>
          <w:sz w:val="28"/>
        </w:rPr>
        <w:t>07 мая 2012 года</w:t>
      </w:r>
      <w:r w:rsidR="00FF515B">
        <w:rPr>
          <w:sz w:val="28"/>
        </w:rPr>
        <w:t xml:space="preserve"> №</w:t>
      </w:r>
      <w:r w:rsidR="00560C46">
        <w:rPr>
          <w:sz w:val="28"/>
        </w:rPr>
        <w:t xml:space="preserve"> </w:t>
      </w:r>
      <w:r w:rsidR="00FF515B">
        <w:rPr>
          <w:sz w:val="28"/>
        </w:rPr>
        <w:t>601 «</w:t>
      </w:r>
      <w:r w:rsidRPr="00FE568C">
        <w:rPr>
          <w:sz w:val="28"/>
        </w:rPr>
        <w:t>Об основных направлениях совершенствования сист</w:t>
      </w:r>
      <w:r w:rsidR="00FF515B">
        <w:rPr>
          <w:sz w:val="28"/>
        </w:rPr>
        <w:t>емы государственного управления»</w:t>
      </w:r>
      <w:r w:rsidRPr="00FE568C">
        <w:rPr>
          <w:sz w:val="28"/>
        </w:rPr>
        <w:t xml:space="preserve">, </w:t>
      </w:r>
      <w:hyperlink r:id="rId9" w:history="1">
        <w:r w:rsidRPr="00CE7CAB">
          <w:rPr>
            <w:sz w:val="28"/>
          </w:rPr>
          <w:t>Указа</w:t>
        </w:r>
      </w:hyperlink>
      <w:r w:rsidRPr="00FE568C">
        <w:rPr>
          <w:sz w:val="28"/>
        </w:rPr>
        <w:t xml:space="preserve"> Губернатора Свер</w:t>
      </w:r>
      <w:r w:rsidR="00FF515B">
        <w:rPr>
          <w:sz w:val="28"/>
        </w:rPr>
        <w:t>дловской области от 29.12.2012 №</w:t>
      </w:r>
      <w:r w:rsidR="00560C46">
        <w:rPr>
          <w:sz w:val="28"/>
        </w:rPr>
        <w:t xml:space="preserve"> 1005-УГ «</w:t>
      </w:r>
      <w:r w:rsidRPr="00FE568C">
        <w:rPr>
          <w:sz w:val="28"/>
        </w:rPr>
        <w:t>О внесении изменений в Указ Губернатора Свердловской</w:t>
      </w:r>
      <w:r w:rsidR="00FF515B">
        <w:rPr>
          <w:sz w:val="28"/>
        </w:rPr>
        <w:t xml:space="preserve"> области от 12 июля </w:t>
      </w:r>
      <w:r w:rsidR="00560C46">
        <w:rPr>
          <w:sz w:val="28"/>
        </w:rPr>
        <w:t xml:space="preserve">2008 года №  </w:t>
      </w:r>
      <w:r w:rsidR="00FF515B">
        <w:rPr>
          <w:sz w:val="28"/>
        </w:rPr>
        <w:t>817-УГ «</w:t>
      </w:r>
      <w:r w:rsidRPr="00FE568C">
        <w:rPr>
          <w:sz w:val="28"/>
        </w:rPr>
        <w:t>О мерах по реализации Указа Президента Российской Фед</w:t>
      </w:r>
      <w:r w:rsidR="00FF515B">
        <w:rPr>
          <w:sz w:val="28"/>
        </w:rPr>
        <w:t>ерации от 28 апреля 2008 года №</w:t>
      </w:r>
      <w:r w:rsidR="00560C46">
        <w:rPr>
          <w:sz w:val="28"/>
        </w:rPr>
        <w:t xml:space="preserve"> </w:t>
      </w:r>
      <w:r w:rsidR="00FF515B">
        <w:rPr>
          <w:sz w:val="28"/>
        </w:rPr>
        <w:t>607 «</w:t>
      </w:r>
      <w:r w:rsidRPr="00FE568C">
        <w:rPr>
          <w:sz w:val="28"/>
        </w:rPr>
        <w:t xml:space="preserve">Об оценке эффективности деятельности органов местного самоуправления городских </w:t>
      </w:r>
      <w:r w:rsidR="00FF515B">
        <w:rPr>
          <w:sz w:val="28"/>
        </w:rPr>
        <w:t>округов и муниципальных районов»</w:t>
      </w:r>
      <w:r w:rsidRPr="00FE568C">
        <w:rPr>
          <w:sz w:val="28"/>
        </w:rPr>
        <w:t xml:space="preserve">, </w:t>
      </w:r>
      <w:r w:rsidR="00F303F7">
        <w:rPr>
          <w:sz w:val="28"/>
        </w:rPr>
        <w:t>постановления Правительства Свердло</w:t>
      </w:r>
      <w:r w:rsidR="00FF515B">
        <w:rPr>
          <w:sz w:val="28"/>
        </w:rPr>
        <w:t xml:space="preserve">вской области от 12.04.2013 </w:t>
      </w:r>
      <w:r w:rsidR="00F303F7">
        <w:rPr>
          <w:sz w:val="28"/>
        </w:rPr>
        <w:t xml:space="preserve"> № 485-ПП «О формировании сводного доклада Свердловской области о результатах мониторинга эффективности деятельности органов местного самоуправления городских округов и муниципальных районов, расположенных на территории Свердловской области</w:t>
      </w:r>
      <w:r w:rsidR="00FF515B">
        <w:rPr>
          <w:sz w:val="28"/>
        </w:rPr>
        <w:t>»,</w:t>
      </w:r>
      <w:r w:rsidR="00F303F7">
        <w:rPr>
          <w:sz w:val="28"/>
        </w:rPr>
        <w:t xml:space="preserve"> </w:t>
      </w:r>
      <w:r w:rsidRPr="00FE568C">
        <w:rPr>
          <w:sz w:val="28"/>
        </w:rPr>
        <w:t>в целях системного анализа результативност</w:t>
      </w:r>
      <w:r w:rsidR="00CE7CAB">
        <w:rPr>
          <w:sz w:val="28"/>
        </w:rPr>
        <w:t>и управления</w:t>
      </w:r>
      <w:r w:rsidRPr="00FE568C">
        <w:rPr>
          <w:sz w:val="28"/>
        </w:rPr>
        <w:t>, выявления внутренних ресурсов для повышения качества и объема предоставляемых населен</w:t>
      </w:r>
      <w:r w:rsidR="00CE7CAB">
        <w:rPr>
          <w:sz w:val="28"/>
        </w:rPr>
        <w:t>ию  услуг</w:t>
      </w:r>
      <w:r w:rsidRPr="006B0F25">
        <w:rPr>
          <w:sz w:val="28"/>
          <w:szCs w:val="28"/>
        </w:rPr>
        <w:t>,</w:t>
      </w:r>
      <w:r w:rsidR="00CE7CAB" w:rsidRPr="00CE7CAB">
        <w:rPr>
          <w:sz w:val="28"/>
        </w:rPr>
        <w:t xml:space="preserve"> </w:t>
      </w:r>
      <w:r w:rsidR="00CE7CAB" w:rsidRPr="00FE568C">
        <w:rPr>
          <w:sz w:val="28"/>
        </w:rPr>
        <w:t>дальнейшего совершенствования муниципального управления</w:t>
      </w:r>
      <w:r w:rsidRPr="006B0F25">
        <w:rPr>
          <w:sz w:val="28"/>
          <w:szCs w:val="28"/>
        </w:rPr>
        <w:t xml:space="preserve"> </w:t>
      </w:r>
    </w:p>
    <w:p w:rsidR="00FE568C" w:rsidRPr="006B0F25" w:rsidRDefault="00FE568C" w:rsidP="00FE568C">
      <w:pPr>
        <w:jc w:val="both"/>
        <w:rPr>
          <w:b/>
          <w:color w:val="000000"/>
          <w:sz w:val="28"/>
          <w:szCs w:val="28"/>
          <w:lang w:val="x-none" w:eastAsia="x-none"/>
        </w:rPr>
      </w:pPr>
      <w:r w:rsidRPr="006B0F25">
        <w:rPr>
          <w:b/>
          <w:color w:val="000000"/>
          <w:sz w:val="28"/>
          <w:szCs w:val="28"/>
          <w:lang w:val="x-none" w:eastAsia="x-none"/>
        </w:rPr>
        <w:t>ПОСТАНОВЛЯЮ:</w:t>
      </w:r>
    </w:p>
    <w:p w:rsidR="00CE7CAB" w:rsidRPr="00CE7CAB" w:rsidRDefault="00CE7CAB" w:rsidP="00560C4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E7CAB">
        <w:rPr>
          <w:rFonts w:ascii="Times New Roman" w:hAnsi="Times New Roman" w:cs="Times New Roman"/>
          <w:sz w:val="28"/>
        </w:rPr>
        <w:t>1. Утвердить:</w:t>
      </w:r>
    </w:p>
    <w:p w:rsidR="00CE7CAB" w:rsidRPr="00CE7CAB" w:rsidRDefault="00560C46" w:rsidP="00CE7CA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CE7CAB" w:rsidRPr="00CE7CAB">
        <w:rPr>
          <w:rFonts w:ascii="Times New Roman" w:hAnsi="Times New Roman" w:cs="Times New Roman"/>
          <w:sz w:val="28"/>
        </w:rPr>
        <w:t xml:space="preserve">1) </w:t>
      </w:r>
      <w:hyperlink w:anchor="P52" w:history="1">
        <w:r w:rsidR="00CE7CAB" w:rsidRPr="00CE7CAB">
          <w:rPr>
            <w:rFonts w:ascii="Times New Roman" w:hAnsi="Times New Roman" w:cs="Times New Roman"/>
            <w:sz w:val="28"/>
          </w:rPr>
          <w:t>структуру</w:t>
        </w:r>
      </w:hyperlink>
      <w:r w:rsidR="00CE7CAB" w:rsidRPr="00CE7CAB">
        <w:rPr>
          <w:rFonts w:ascii="Times New Roman" w:hAnsi="Times New Roman" w:cs="Times New Roman"/>
          <w:sz w:val="28"/>
        </w:rPr>
        <w:t xml:space="preserve"> и требования к содержанию текстовой части доклада глав</w:t>
      </w:r>
      <w:r w:rsidR="00CE7CAB">
        <w:rPr>
          <w:rFonts w:ascii="Times New Roman" w:hAnsi="Times New Roman" w:cs="Times New Roman"/>
          <w:sz w:val="28"/>
        </w:rPr>
        <w:t>ы администрации Верхнесалдинского городского округа</w:t>
      </w:r>
      <w:r w:rsidR="00CE7CAB" w:rsidRPr="00CE7CAB">
        <w:rPr>
          <w:rFonts w:ascii="Times New Roman" w:hAnsi="Times New Roman" w:cs="Times New Roman"/>
          <w:sz w:val="28"/>
        </w:rPr>
        <w:t xml:space="preserve">, о достигнутых значениях показателей для оценки эффективности деятельности органов местного </w:t>
      </w:r>
      <w:r w:rsidR="00CE7CAB" w:rsidRPr="00CE7CAB">
        <w:rPr>
          <w:rFonts w:ascii="Times New Roman" w:hAnsi="Times New Roman" w:cs="Times New Roman"/>
          <w:sz w:val="28"/>
        </w:rPr>
        <w:lastRenderedPageBreak/>
        <w:t>самоуправления</w:t>
      </w:r>
      <w:r w:rsidR="00E54AF2">
        <w:rPr>
          <w:rFonts w:ascii="Times New Roman" w:hAnsi="Times New Roman" w:cs="Times New Roman"/>
          <w:sz w:val="28"/>
        </w:rPr>
        <w:t xml:space="preserve"> Верхнесалдинского городского округа</w:t>
      </w:r>
      <w:r w:rsidR="00CE7CAB" w:rsidRPr="00CE7CAB">
        <w:rPr>
          <w:rFonts w:ascii="Times New Roman" w:hAnsi="Times New Roman" w:cs="Times New Roman"/>
          <w:sz w:val="28"/>
        </w:rPr>
        <w:t xml:space="preserve"> за отчетный год и планируемых значениях на трехлетний период (далее - доклад) (прилагаются);</w:t>
      </w:r>
    </w:p>
    <w:p w:rsidR="00CE7CAB" w:rsidRPr="00CE7CAB" w:rsidRDefault="00CE7CAB" w:rsidP="00E81CD2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CE7CAB">
        <w:rPr>
          <w:rFonts w:ascii="Times New Roman" w:hAnsi="Times New Roman" w:cs="Times New Roman"/>
          <w:sz w:val="28"/>
        </w:rPr>
        <w:t xml:space="preserve">2) </w:t>
      </w:r>
      <w:hyperlink w:anchor="P87" w:history="1">
        <w:r w:rsidRPr="00CE7CAB">
          <w:rPr>
            <w:rFonts w:ascii="Times New Roman" w:hAnsi="Times New Roman" w:cs="Times New Roman"/>
            <w:sz w:val="28"/>
          </w:rPr>
          <w:t>состав</w:t>
        </w:r>
      </w:hyperlink>
      <w:r w:rsidRPr="00CE7CAB">
        <w:rPr>
          <w:rFonts w:ascii="Times New Roman" w:hAnsi="Times New Roman" w:cs="Times New Roman"/>
          <w:sz w:val="28"/>
        </w:rPr>
        <w:t xml:space="preserve"> участников по</w:t>
      </w:r>
      <w:r w:rsidR="00F303F7">
        <w:rPr>
          <w:rFonts w:ascii="Times New Roman" w:hAnsi="Times New Roman" w:cs="Times New Roman"/>
          <w:sz w:val="28"/>
        </w:rPr>
        <w:t xml:space="preserve">дготовки материалов для </w:t>
      </w:r>
      <w:r w:rsidRPr="00CE7CAB">
        <w:rPr>
          <w:rFonts w:ascii="Times New Roman" w:hAnsi="Times New Roman" w:cs="Times New Roman"/>
          <w:sz w:val="28"/>
        </w:rPr>
        <w:t xml:space="preserve">доклада </w:t>
      </w:r>
      <w:r w:rsidR="00F303F7">
        <w:rPr>
          <w:rFonts w:ascii="Times New Roman" w:hAnsi="Times New Roman" w:cs="Times New Roman"/>
          <w:sz w:val="28"/>
        </w:rPr>
        <w:t>главы администрации Верхнесалдинского городского округа</w:t>
      </w:r>
      <w:r w:rsidRPr="00CE7CAB">
        <w:rPr>
          <w:rFonts w:ascii="Times New Roman" w:hAnsi="Times New Roman" w:cs="Times New Roman"/>
          <w:sz w:val="28"/>
        </w:rPr>
        <w:t xml:space="preserve">, ответственных за анализ результатов мониторинга эффективности деятельности органов местного самоуправления </w:t>
      </w:r>
      <w:r w:rsidR="004B28B7">
        <w:rPr>
          <w:rFonts w:ascii="Times New Roman" w:hAnsi="Times New Roman" w:cs="Times New Roman"/>
          <w:sz w:val="28"/>
        </w:rPr>
        <w:t>Верхнесалдинского городского округа</w:t>
      </w:r>
      <w:r w:rsidRPr="00CE7CAB">
        <w:rPr>
          <w:rFonts w:ascii="Times New Roman" w:hAnsi="Times New Roman" w:cs="Times New Roman"/>
          <w:sz w:val="28"/>
        </w:rPr>
        <w:t xml:space="preserve"> (прилагается).</w:t>
      </w:r>
    </w:p>
    <w:p w:rsidR="004B28B7" w:rsidRPr="002C5252" w:rsidRDefault="00E81CD2" w:rsidP="004B28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B28B7" w:rsidRPr="002C5252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Участникам</w:t>
      </w:r>
      <w:r w:rsidR="00D37ABB" w:rsidRPr="002C5252">
        <w:rPr>
          <w:rFonts w:ascii="Times New Roman" w:hAnsi="Times New Roman" w:cs="Times New Roman"/>
          <w:sz w:val="28"/>
        </w:rPr>
        <w:t xml:space="preserve"> подготовки материалов для доклада главы администрации Верхнесалдинского городского округа</w:t>
      </w:r>
      <w:r w:rsidR="004B28B7" w:rsidRPr="002C5252">
        <w:rPr>
          <w:rFonts w:ascii="Times New Roman" w:hAnsi="Times New Roman" w:cs="Times New Roman"/>
          <w:sz w:val="28"/>
        </w:rPr>
        <w:t>:</w:t>
      </w:r>
    </w:p>
    <w:p w:rsidR="004B28B7" w:rsidRPr="002C5252" w:rsidRDefault="00E81CD2" w:rsidP="00E81CD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B28B7" w:rsidRPr="002C5252">
        <w:rPr>
          <w:rFonts w:ascii="Times New Roman" w:hAnsi="Times New Roman" w:cs="Times New Roman"/>
          <w:sz w:val="28"/>
        </w:rPr>
        <w:t>1) в срок до 10 апреля года, следующего за отчетным, осуществлять информационное наполнение разделов автоматизированной системы управления деятельностью исполнительных органов государственной власти Свердловской</w:t>
      </w:r>
      <w:r>
        <w:rPr>
          <w:rFonts w:ascii="Times New Roman" w:hAnsi="Times New Roman" w:cs="Times New Roman"/>
          <w:sz w:val="28"/>
        </w:rPr>
        <w:t xml:space="preserve"> области, введенной в действие р</w:t>
      </w:r>
      <w:r w:rsidR="004B28B7" w:rsidRPr="002C5252">
        <w:rPr>
          <w:rFonts w:ascii="Times New Roman" w:hAnsi="Times New Roman" w:cs="Times New Roman"/>
          <w:sz w:val="28"/>
        </w:rPr>
        <w:t>аспоряжением Правительства Сверд</w:t>
      </w:r>
      <w:r w:rsidR="00FF515B">
        <w:rPr>
          <w:rFonts w:ascii="Times New Roman" w:hAnsi="Times New Roman" w:cs="Times New Roman"/>
          <w:sz w:val="28"/>
        </w:rPr>
        <w:t>ловской области от 26.01.2011 №</w:t>
      </w:r>
      <w:r>
        <w:rPr>
          <w:rFonts w:ascii="Times New Roman" w:hAnsi="Times New Roman" w:cs="Times New Roman"/>
          <w:sz w:val="28"/>
        </w:rPr>
        <w:t xml:space="preserve"> </w:t>
      </w:r>
      <w:r w:rsidR="00FF515B">
        <w:rPr>
          <w:rFonts w:ascii="Times New Roman" w:hAnsi="Times New Roman" w:cs="Times New Roman"/>
          <w:sz w:val="28"/>
        </w:rPr>
        <w:t>56-РП «</w:t>
      </w:r>
      <w:r w:rsidR="004B28B7" w:rsidRPr="002C5252">
        <w:rPr>
          <w:rFonts w:ascii="Times New Roman" w:hAnsi="Times New Roman" w:cs="Times New Roman"/>
          <w:sz w:val="28"/>
        </w:rPr>
        <w:t>О вводе в действие автоматизированной системы управления деятельностью исполнительных органов государственной власти Сверд</w:t>
      </w:r>
      <w:r w:rsidR="00FF515B">
        <w:rPr>
          <w:rFonts w:ascii="Times New Roman" w:hAnsi="Times New Roman" w:cs="Times New Roman"/>
          <w:sz w:val="28"/>
        </w:rPr>
        <w:t>ловской области»</w:t>
      </w:r>
      <w:r w:rsidR="004B28B7" w:rsidRPr="002C5252">
        <w:rPr>
          <w:rFonts w:ascii="Times New Roman" w:hAnsi="Times New Roman" w:cs="Times New Roman"/>
          <w:sz w:val="28"/>
        </w:rPr>
        <w:t xml:space="preserve"> (далее - АСУ ИОГВ Свердловской област</w:t>
      </w:r>
      <w:r w:rsidR="00FF515B">
        <w:rPr>
          <w:rFonts w:ascii="Times New Roman" w:hAnsi="Times New Roman" w:cs="Times New Roman"/>
          <w:sz w:val="28"/>
        </w:rPr>
        <w:t>и), за исключением показателей «</w:t>
      </w:r>
      <w:r w:rsidR="004B28B7" w:rsidRPr="002C5252">
        <w:rPr>
          <w:rFonts w:ascii="Times New Roman" w:hAnsi="Times New Roman" w:cs="Times New Roman"/>
          <w:sz w:val="28"/>
        </w:rPr>
        <w:t>Удовлетворенность населения организацией транспортного обслужива</w:t>
      </w:r>
      <w:r w:rsidR="00FF515B">
        <w:rPr>
          <w:rFonts w:ascii="Times New Roman" w:hAnsi="Times New Roman" w:cs="Times New Roman"/>
          <w:sz w:val="28"/>
        </w:rPr>
        <w:t>ния в муниципальном образовании», «</w:t>
      </w:r>
      <w:r w:rsidR="004B28B7" w:rsidRPr="002C5252">
        <w:rPr>
          <w:rFonts w:ascii="Times New Roman" w:hAnsi="Times New Roman" w:cs="Times New Roman"/>
          <w:sz w:val="28"/>
        </w:rPr>
        <w:t>Удовлетворенность населения качеством автомобильных дорог в муниципальн</w:t>
      </w:r>
      <w:r w:rsidR="00FF515B">
        <w:rPr>
          <w:rFonts w:ascii="Times New Roman" w:hAnsi="Times New Roman" w:cs="Times New Roman"/>
          <w:sz w:val="28"/>
        </w:rPr>
        <w:t>ом образовании», «</w:t>
      </w:r>
      <w:r w:rsidR="004B28B7" w:rsidRPr="002C5252">
        <w:rPr>
          <w:rFonts w:ascii="Times New Roman" w:hAnsi="Times New Roman" w:cs="Times New Roman"/>
          <w:sz w:val="28"/>
        </w:rPr>
        <w:t xml:space="preserve">Удовлетворенность населения жилищно-коммунальными услугами, уровнем организации теплоснабжения (снабжения населения топливом), водоснабжения (водоотведения), </w:t>
      </w:r>
      <w:r w:rsidR="00FF515B">
        <w:rPr>
          <w:rFonts w:ascii="Times New Roman" w:hAnsi="Times New Roman" w:cs="Times New Roman"/>
          <w:sz w:val="28"/>
        </w:rPr>
        <w:t>электроснабжения, газоснабжения»</w:t>
      </w:r>
      <w:r w:rsidR="004B28B7" w:rsidRPr="002C5252">
        <w:rPr>
          <w:rFonts w:ascii="Times New Roman" w:hAnsi="Times New Roman" w:cs="Times New Roman"/>
          <w:sz w:val="28"/>
        </w:rPr>
        <w:t>;</w:t>
      </w:r>
    </w:p>
    <w:p w:rsidR="004B28B7" w:rsidRPr="002C5252" w:rsidRDefault="004B28B7" w:rsidP="004B28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C5252">
        <w:rPr>
          <w:rFonts w:ascii="Times New Roman" w:hAnsi="Times New Roman" w:cs="Times New Roman"/>
          <w:sz w:val="28"/>
        </w:rPr>
        <w:t xml:space="preserve">2) обеспечить полное соответствие данных доклада на бумажном носителе, а также размещенного на официальном сайте </w:t>
      </w:r>
      <w:r w:rsidR="00D37ABB" w:rsidRPr="002C5252">
        <w:rPr>
          <w:rFonts w:ascii="Times New Roman" w:hAnsi="Times New Roman" w:cs="Times New Roman"/>
          <w:sz w:val="28"/>
        </w:rPr>
        <w:t>Верхнесалдинского городского округа</w:t>
      </w:r>
      <w:r w:rsidRPr="002C5252">
        <w:rPr>
          <w:rFonts w:ascii="Times New Roman" w:hAnsi="Times New Roman" w:cs="Times New Roman"/>
          <w:sz w:val="28"/>
        </w:rPr>
        <w:t xml:space="preserve"> в сети </w:t>
      </w:r>
      <w:r w:rsidR="00E81CD2">
        <w:rPr>
          <w:rFonts w:ascii="Times New Roman" w:hAnsi="Times New Roman" w:cs="Times New Roman"/>
          <w:sz w:val="28"/>
        </w:rPr>
        <w:t>«</w:t>
      </w:r>
      <w:r w:rsidRPr="002C5252">
        <w:rPr>
          <w:rFonts w:ascii="Times New Roman" w:hAnsi="Times New Roman" w:cs="Times New Roman"/>
          <w:sz w:val="28"/>
        </w:rPr>
        <w:t>Интернет</w:t>
      </w:r>
      <w:r w:rsidR="00E81CD2">
        <w:rPr>
          <w:rFonts w:ascii="Times New Roman" w:hAnsi="Times New Roman" w:cs="Times New Roman"/>
          <w:sz w:val="28"/>
        </w:rPr>
        <w:t>»</w:t>
      </w:r>
      <w:r w:rsidRPr="002C5252">
        <w:rPr>
          <w:rFonts w:ascii="Times New Roman" w:hAnsi="Times New Roman" w:cs="Times New Roman"/>
          <w:sz w:val="28"/>
        </w:rPr>
        <w:t xml:space="preserve"> данным, представленным в автоматизированной системе управления деятельностью исполнительных органов государственной власти Свердловской области;</w:t>
      </w:r>
    </w:p>
    <w:p w:rsidR="004B28B7" w:rsidRPr="00B6411C" w:rsidRDefault="002C5252" w:rsidP="004B28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411C">
        <w:rPr>
          <w:rFonts w:ascii="Times New Roman" w:hAnsi="Times New Roman" w:cs="Times New Roman"/>
          <w:sz w:val="28"/>
        </w:rPr>
        <w:t>3</w:t>
      </w:r>
      <w:r w:rsidR="004B28B7" w:rsidRPr="00B6411C">
        <w:rPr>
          <w:rFonts w:ascii="Times New Roman" w:hAnsi="Times New Roman" w:cs="Times New Roman"/>
          <w:sz w:val="28"/>
        </w:rPr>
        <w:t xml:space="preserve">) в срок до 20 апреля года, следующего за отчетным, обеспечить </w:t>
      </w:r>
      <w:r w:rsidRPr="00B6411C">
        <w:rPr>
          <w:rFonts w:ascii="Times New Roman" w:hAnsi="Times New Roman" w:cs="Times New Roman"/>
          <w:sz w:val="28"/>
        </w:rPr>
        <w:t xml:space="preserve">сверку </w:t>
      </w:r>
      <w:r w:rsidR="00895E97">
        <w:rPr>
          <w:rFonts w:ascii="Times New Roman" w:hAnsi="Times New Roman" w:cs="Times New Roman"/>
          <w:sz w:val="28"/>
        </w:rPr>
        <w:t xml:space="preserve"> значений показателей доклада</w:t>
      </w:r>
      <w:r w:rsidRPr="00B6411C">
        <w:rPr>
          <w:rFonts w:ascii="Times New Roman" w:hAnsi="Times New Roman" w:cs="Times New Roman"/>
          <w:sz w:val="28"/>
        </w:rPr>
        <w:t xml:space="preserve"> с профильными министерствами</w:t>
      </w:r>
      <w:r w:rsidR="004B28B7" w:rsidRPr="00B6411C">
        <w:rPr>
          <w:rFonts w:ascii="Times New Roman" w:hAnsi="Times New Roman" w:cs="Times New Roman"/>
          <w:sz w:val="28"/>
        </w:rPr>
        <w:t>;</w:t>
      </w:r>
    </w:p>
    <w:p w:rsidR="004B28B7" w:rsidRPr="00B6411C" w:rsidRDefault="002C5252" w:rsidP="004B28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6411C">
        <w:rPr>
          <w:rFonts w:ascii="Times New Roman" w:hAnsi="Times New Roman" w:cs="Times New Roman"/>
          <w:sz w:val="28"/>
        </w:rPr>
        <w:t>4</w:t>
      </w:r>
      <w:r w:rsidR="004B28B7" w:rsidRPr="00B6411C">
        <w:rPr>
          <w:rFonts w:ascii="Times New Roman" w:hAnsi="Times New Roman" w:cs="Times New Roman"/>
          <w:sz w:val="28"/>
        </w:rPr>
        <w:t xml:space="preserve">) </w:t>
      </w:r>
      <w:r w:rsidR="000B35F3">
        <w:rPr>
          <w:rFonts w:ascii="Times New Roman" w:hAnsi="Times New Roman" w:cs="Times New Roman"/>
          <w:sz w:val="28"/>
        </w:rPr>
        <w:t>в срок до 22 апреля</w:t>
      </w:r>
      <w:r w:rsidR="00E81CD2">
        <w:rPr>
          <w:rFonts w:ascii="Times New Roman" w:hAnsi="Times New Roman" w:cs="Times New Roman"/>
          <w:sz w:val="28"/>
        </w:rPr>
        <w:t xml:space="preserve"> года, следующего за отчетным</w:t>
      </w:r>
      <w:r w:rsidR="000B35F3">
        <w:rPr>
          <w:rFonts w:ascii="Times New Roman" w:hAnsi="Times New Roman" w:cs="Times New Roman"/>
          <w:sz w:val="28"/>
        </w:rPr>
        <w:t xml:space="preserve"> </w:t>
      </w:r>
      <w:r w:rsidRPr="00B6411C">
        <w:rPr>
          <w:rFonts w:ascii="Times New Roman" w:hAnsi="Times New Roman" w:cs="Times New Roman"/>
          <w:sz w:val="28"/>
        </w:rPr>
        <w:t>представить в отдел экономики администрации</w:t>
      </w:r>
      <w:r w:rsidR="009B1451">
        <w:rPr>
          <w:rFonts w:ascii="Times New Roman" w:hAnsi="Times New Roman" w:cs="Times New Roman"/>
          <w:sz w:val="28"/>
        </w:rPr>
        <w:t xml:space="preserve"> доклад </w:t>
      </w:r>
      <w:r w:rsidRPr="00B6411C">
        <w:rPr>
          <w:rFonts w:ascii="Times New Roman" w:hAnsi="Times New Roman" w:cs="Times New Roman"/>
          <w:sz w:val="28"/>
        </w:rPr>
        <w:t xml:space="preserve"> </w:t>
      </w:r>
      <w:r w:rsidR="00B6411C" w:rsidRPr="00B6411C">
        <w:rPr>
          <w:rFonts w:ascii="Times New Roman" w:hAnsi="Times New Roman" w:cs="Times New Roman"/>
          <w:sz w:val="28"/>
        </w:rPr>
        <w:t xml:space="preserve"> с пояснительной запиской, в которой необходимо отразить выполнение программы по повышению результативности органов местного самоуправления Верхнесалдинского городского округа на 2014-2016 годы, утвержденной постановлением администрации от </w:t>
      </w:r>
      <w:r w:rsidR="00E81CD2">
        <w:rPr>
          <w:rFonts w:ascii="Times New Roman" w:hAnsi="Times New Roman" w:cs="Times New Roman"/>
          <w:sz w:val="28"/>
        </w:rPr>
        <w:t xml:space="preserve">             </w:t>
      </w:r>
      <w:r w:rsidR="00FF515B">
        <w:rPr>
          <w:rFonts w:ascii="Times New Roman" w:hAnsi="Times New Roman" w:cs="Times New Roman"/>
          <w:sz w:val="28"/>
        </w:rPr>
        <w:t>0</w:t>
      </w:r>
      <w:r w:rsidR="00B6411C" w:rsidRPr="00B6411C">
        <w:rPr>
          <w:rFonts w:ascii="Times New Roman" w:hAnsi="Times New Roman" w:cs="Times New Roman"/>
          <w:sz w:val="28"/>
        </w:rPr>
        <w:t>2</w:t>
      </w:r>
      <w:r w:rsidR="00FF515B">
        <w:rPr>
          <w:rFonts w:ascii="Times New Roman" w:hAnsi="Times New Roman" w:cs="Times New Roman"/>
          <w:sz w:val="28"/>
        </w:rPr>
        <w:t>.04.</w:t>
      </w:r>
      <w:r w:rsidR="00B6411C" w:rsidRPr="00B6411C">
        <w:rPr>
          <w:rFonts w:ascii="Times New Roman" w:hAnsi="Times New Roman" w:cs="Times New Roman"/>
          <w:sz w:val="28"/>
        </w:rPr>
        <w:t>2014  №</w:t>
      </w:r>
      <w:r w:rsidR="00E81CD2">
        <w:rPr>
          <w:rFonts w:ascii="Times New Roman" w:hAnsi="Times New Roman" w:cs="Times New Roman"/>
          <w:sz w:val="28"/>
        </w:rPr>
        <w:t xml:space="preserve"> </w:t>
      </w:r>
      <w:r w:rsidR="00B6411C" w:rsidRPr="00B6411C">
        <w:rPr>
          <w:rFonts w:ascii="Times New Roman" w:hAnsi="Times New Roman" w:cs="Times New Roman"/>
          <w:sz w:val="28"/>
        </w:rPr>
        <w:t>1184</w:t>
      </w:r>
      <w:r w:rsidR="006323FF">
        <w:rPr>
          <w:rFonts w:ascii="Times New Roman" w:hAnsi="Times New Roman" w:cs="Times New Roman"/>
          <w:sz w:val="28"/>
        </w:rPr>
        <w:t>.</w:t>
      </w:r>
      <w:r w:rsidR="00B6411C" w:rsidRPr="00B6411C">
        <w:rPr>
          <w:rFonts w:ascii="Times New Roman" w:hAnsi="Times New Roman" w:cs="Times New Roman"/>
          <w:sz w:val="28"/>
        </w:rPr>
        <w:t xml:space="preserve"> </w:t>
      </w:r>
    </w:p>
    <w:p w:rsidR="00FE568C" w:rsidRDefault="00B6411C" w:rsidP="00FE568C">
      <w:pPr>
        <w:ind w:firstLine="743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</w:t>
      </w:r>
      <w:r w:rsidR="00FE568C" w:rsidRPr="006B0F25">
        <w:rPr>
          <w:color w:val="000000"/>
          <w:sz w:val="28"/>
          <w:szCs w:val="20"/>
        </w:rPr>
        <w:t>.</w:t>
      </w:r>
      <w:r>
        <w:rPr>
          <w:color w:val="000000"/>
          <w:sz w:val="28"/>
          <w:szCs w:val="20"/>
        </w:rPr>
        <w:t xml:space="preserve"> Заместителю главы администрации</w:t>
      </w:r>
      <w:r w:rsidR="00FE568C" w:rsidRPr="006B0F25">
        <w:rPr>
          <w:color w:val="000000"/>
          <w:sz w:val="28"/>
          <w:szCs w:val="20"/>
        </w:rPr>
        <w:t xml:space="preserve"> по экономике и финансам, начальнику финанс</w:t>
      </w:r>
      <w:r w:rsidR="00E81CD2">
        <w:rPr>
          <w:color w:val="000000"/>
          <w:sz w:val="28"/>
          <w:szCs w:val="20"/>
        </w:rPr>
        <w:t>ового управления</w:t>
      </w:r>
      <w:r w:rsidR="000B35F3">
        <w:rPr>
          <w:color w:val="000000"/>
          <w:sz w:val="28"/>
          <w:szCs w:val="20"/>
        </w:rPr>
        <w:t xml:space="preserve"> </w:t>
      </w:r>
      <w:r w:rsidR="009B1451">
        <w:rPr>
          <w:color w:val="000000"/>
          <w:sz w:val="28"/>
          <w:szCs w:val="20"/>
        </w:rPr>
        <w:t xml:space="preserve">ежегодно </w:t>
      </w:r>
      <w:r w:rsidR="000B35F3">
        <w:rPr>
          <w:color w:val="000000"/>
          <w:sz w:val="28"/>
          <w:szCs w:val="20"/>
        </w:rPr>
        <w:t xml:space="preserve">формировать  и </w:t>
      </w:r>
      <w:r w:rsidR="00FE568C" w:rsidRPr="006B0F25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 xml:space="preserve"> напра</w:t>
      </w:r>
      <w:r w:rsidR="009B1451">
        <w:rPr>
          <w:color w:val="000000"/>
          <w:sz w:val="28"/>
          <w:szCs w:val="20"/>
        </w:rPr>
        <w:t xml:space="preserve">влять доклад </w:t>
      </w:r>
      <w:r w:rsidR="000B35F3">
        <w:rPr>
          <w:color w:val="000000"/>
          <w:sz w:val="28"/>
          <w:szCs w:val="20"/>
        </w:rPr>
        <w:t xml:space="preserve"> в </w:t>
      </w:r>
      <w:r w:rsidR="00E43AF0">
        <w:rPr>
          <w:color w:val="000000"/>
          <w:sz w:val="28"/>
          <w:szCs w:val="20"/>
        </w:rPr>
        <w:t xml:space="preserve">Министерство экономики </w:t>
      </w:r>
      <w:r w:rsidR="000B35F3">
        <w:rPr>
          <w:color w:val="000000"/>
          <w:sz w:val="28"/>
          <w:szCs w:val="20"/>
        </w:rPr>
        <w:t xml:space="preserve"> Свердловской области</w:t>
      </w:r>
      <w:r w:rsidR="009B1451">
        <w:rPr>
          <w:color w:val="000000"/>
          <w:sz w:val="28"/>
          <w:szCs w:val="20"/>
        </w:rPr>
        <w:t xml:space="preserve"> до </w:t>
      </w:r>
      <w:r w:rsidR="006323FF">
        <w:rPr>
          <w:color w:val="000000"/>
          <w:sz w:val="28"/>
          <w:szCs w:val="20"/>
        </w:rPr>
        <w:t>0</w:t>
      </w:r>
      <w:r w:rsidR="009B1451">
        <w:rPr>
          <w:color w:val="000000"/>
          <w:sz w:val="28"/>
          <w:szCs w:val="20"/>
        </w:rPr>
        <w:t xml:space="preserve">1 мая </w:t>
      </w:r>
      <w:r w:rsidR="007E0840">
        <w:rPr>
          <w:color w:val="000000"/>
          <w:sz w:val="28"/>
          <w:szCs w:val="20"/>
        </w:rPr>
        <w:t>года, следующего за отчетным</w:t>
      </w:r>
      <w:r w:rsidR="000B35F3">
        <w:rPr>
          <w:color w:val="000000"/>
          <w:sz w:val="28"/>
          <w:szCs w:val="20"/>
        </w:rPr>
        <w:t>.</w:t>
      </w:r>
    </w:p>
    <w:p w:rsidR="007E0840" w:rsidRDefault="00E81CD2" w:rsidP="006323FF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4.  Управляющей делами администрации</w:t>
      </w:r>
      <w:r w:rsidR="000B35F3">
        <w:rPr>
          <w:color w:val="000000"/>
          <w:sz w:val="28"/>
          <w:szCs w:val="20"/>
        </w:rPr>
        <w:t xml:space="preserve"> обеспечить </w:t>
      </w:r>
      <w:r w:rsidR="009B1451">
        <w:rPr>
          <w:color w:val="000000"/>
          <w:sz w:val="28"/>
          <w:szCs w:val="20"/>
        </w:rPr>
        <w:t>размещение доклада   на официальной сайте Верхнесалдинского городского округа</w:t>
      </w:r>
      <w:r w:rsidR="006323FF">
        <w:rPr>
          <w:color w:val="000000"/>
          <w:sz w:val="28"/>
          <w:szCs w:val="20"/>
        </w:rPr>
        <w:t xml:space="preserve">                        </w:t>
      </w:r>
      <w:hyperlink r:id="rId10" w:history="1">
        <w:r w:rsidR="006323FF" w:rsidRPr="00F56F15">
          <w:rPr>
            <w:rStyle w:val="ab"/>
            <w:sz w:val="28"/>
            <w:szCs w:val="28"/>
          </w:rPr>
          <w:t>http://</w:t>
        </w:r>
        <w:r w:rsidR="006323FF" w:rsidRPr="00F56F15">
          <w:rPr>
            <w:rStyle w:val="ab"/>
            <w:sz w:val="28"/>
            <w:szCs w:val="28"/>
            <w:lang w:val="en-US"/>
          </w:rPr>
          <w:t>www</w:t>
        </w:r>
        <w:r w:rsidR="006323FF" w:rsidRPr="00F56F15">
          <w:rPr>
            <w:rStyle w:val="ab"/>
            <w:sz w:val="28"/>
            <w:szCs w:val="28"/>
          </w:rPr>
          <w:t>.v-salda.ru/</w:t>
        </w:r>
      </w:hyperlink>
      <w:r w:rsidR="006323FF">
        <w:rPr>
          <w:color w:val="000000"/>
          <w:sz w:val="28"/>
          <w:szCs w:val="20"/>
        </w:rPr>
        <w:t xml:space="preserve"> </w:t>
      </w:r>
      <w:r w:rsidR="007E0840">
        <w:rPr>
          <w:color w:val="000000"/>
          <w:sz w:val="28"/>
          <w:szCs w:val="20"/>
        </w:rPr>
        <w:t xml:space="preserve"> до </w:t>
      </w:r>
      <w:r>
        <w:rPr>
          <w:color w:val="000000"/>
          <w:sz w:val="28"/>
          <w:szCs w:val="20"/>
        </w:rPr>
        <w:t>0</w:t>
      </w:r>
      <w:r w:rsidR="007E0840">
        <w:rPr>
          <w:color w:val="000000"/>
          <w:sz w:val="28"/>
          <w:szCs w:val="20"/>
        </w:rPr>
        <w:t>1 мая года, следующего за отчетным.</w:t>
      </w:r>
    </w:p>
    <w:p w:rsidR="007E0840" w:rsidRDefault="007E0840" w:rsidP="007E084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0"/>
        </w:rPr>
        <w:lastRenderedPageBreak/>
        <w:t xml:space="preserve">5. </w:t>
      </w:r>
      <w:r w:rsidR="00E81CD2">
        <w:rPr>
          <w:color w:val="000000"/>
          <w:sz w:val="28"/>
          <w:szCs w:val="20"/>
        </w:rPr>
        <w:t>Настоящее постановление</w:t>
      </w:r>
      <w:r w:rsidR="00E54AF2">
        <w:rPr>
          <w:color w:val="000000"/>
          <w:sz w:val="28"/>
          <w:szCs w:val="20"/>
        </w:rPr>
        <w:t xml:space="preserve"> о</w:t>
      </w:r>
      <w:r>
        <w:rPr>
          <w:color w:val="000000"/>
          <w:sz w:val="28"/>
          <w:szCs w:val="20"/>
        </w:rPr>
        <w:t>публиковать в официальном печатном издании «Салдинская газета» и разместить на оф</w:t>
      </w:r>
      <w:r w:rsidR="006323FF">
        <w:rPr>
          <w:color w:val="000000"/>
          <w:sz w:val="28"/>
          <w:szCs w:val="20"/>
        </w:rPr>
        <w:t>ициальном сайте</w:t>
      </w:r>
      <w:r w:rsidR="006323FF" w:rsidRPr="006323FF">
        <w:rPr>
          <w:color w:val="000000"/>
          <w:sz w:val="28"/>
          <w:szCs w:val="20"/>
        </w:rPr>
        <w:t xml:space="preserve"> </w:t>
      </w:r>
      <w:r w:rsidR="006323FF">
        <w:rPr>
          <w:color w:val="000000"/>
          <w:sz w:val="28"/>
          <w:szCs w:val="20"/>
        </w:rPr>
        <w:t>округа</w:t>
      </w:r>
      <w:r w:rsidR="006323FF" w:rsidRPr="006323FF">
        <w:rPr>
          <w:color w:val="000000"/>
          <w:sz w:val="28"/>
          <w:szCs w:val="20"/>
        </w:rPr>
        <w:t xml:space="preserve"> </w:t>
      </w:r>
      <w:r w:rsidR="006323FF">
        <w:rPr>
          <w:color w:val="000000"/>
          <w:sz w:val="28"/>
          <w:szCs w:val="20"/>
        </w:rPr>
        <w:t xml:space="preserve">сайте Верхнесалдинского городского </w:t>
      </w:r>
      <w:r w:rsidR="006323FF" w:rsidRPr="007E0840">
        <w:rPr>
          <w:color w:val="000000"/>
          <w:sz w:val="28"/>
          <w:szCs w:val="20"/>
        </w:rPr>
        <w:t xml:space="preserve"> </w:t>
      </w:r>
      <w:r w:rsidR="006323FF">
        <w:rPr>
          <w:color w:val="000000"/>
          <w:sz w:val="28"/>
          <w:szCs w:val="20"/>
        </w:rPr>
        <w:t xml:space="preserve">округа </w:t>
      </w:r>
      <w:hyperlink r:id="rId11" w:history="1">
        <w:r w:rsidR="006323FF" w:rsidRPr="00F56F15">
          <w:rPr>
            <w:rStyle w:val="ab"/>
            <w:sz w:val="28"/>
            <w:szCs w:val="28"/>
          </w:rPr>
          <w:t>http://</w:t>
        </w:r>
        <w:r w:rsidR="006323FF" w:rsidRPr="00F56F15">
          <w:rPr>
            <w:rStyle w:val="ab"/>
            <w:sz w:val="28"/>
            <w:szCs w:val="28"/>
            <w:lang w:val="en-US"/>
          </w:rPr>
          <w:t>www</w:t>
        </w:r>
        <w:r w:rsidR="006323FF" w:rsidRPr="00F56F15">
          <w:rPr>
            <w:rStyle w:val="ab"/>
            <w:sz w:val="28"/>
            <w:szCs w:val="28"/>
          </w:rPr>
          <w:t>.v-salda.ru/</w:t>
        </w:r>
      </w:hyperlink>
      <w:r w:rsidR="006323FF">
        <w:rPr>
          <w:color w:val="000000"/>
          <w:sz w:val="28"/>
          <w:szCs w:val="20"/>
        </w:rPr>
        <w:t xml:space="preserve"> </w:t>
      </w:r>
    </w:p>
    <w:p w:rsidR="00E81CD2" w:rsidRDefault="00E81CD2" w:rsidP="00E81CD2">
      <w:p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6</w:t>
      </w:r>
      <w:r w:rsidRPr="006B0F25">
        <w:rPr>
          <w:color w:val="000000"/>
          <w:sz w:val="28"/>
          <w:szCs w:val="20"/>
        </w:rPr>
        <w:t>. Контроль за выполнением настоящего постановления возложить на заместителя главы администрации по экономике и финансам, начальника финансового управления Н.Н. Богданову.</w:t>
      </w:r>
    </w:p>
    <w:p w:rsidR="006659CA" w:rsidRDefault="006659CA" w:rsidP="00E81CD2">
      <w:pPr>
        <w:jc w:val="both"/>
        <w:rPr>
          <w:color w:val="000000"/>
          <w:sz w:val="28"/>
          <w:szCs w:val="20"/>
        </w:rPr>
      </w:pPr>
    </w:p>
    <w:p w:rsidR="00E81CD2" w:rsidRDefault="00E81CD2" w:rsidP="00E81CD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0"/>
        </w:rPr>
        <w:t xml:space="preserve">       </w:t>
      </w:r>
    </w:p>
    <w:p w:rsidR="00E81CD2" w:rsidRPr="006B0F25" w:rsidRDefault="00E81CD2" w:rsidP="00E81CD2">
      <w:pPr>
        <w:jc w:val="both"/>
        <w:rPr>
          <w:sz w:val="28"/>
          <w:szCs w:val="28"/>
        </w:rPr>
      </w:pPr>
    </w:p>
    <w:p w:rsidR="00E81CD2" w:rsidRPr="006B0F25" w:rsidRDefault="00E81CD2" w:rsidP="00E81CD2">
      <w:pPr>
        <w:rPr>
          <w:bCs/>
          <w:sz w:val="28"/>
          <w:szCs w:val="28"/>
        </w:rPr>
      </w:pPr>
      <w:r w:rsidRPr="006B0F25">
        <w:rPr>
          <w:bCs/>
          <w:sz w:val="28"/>
          <w:szCs w:val="28"/>
        </w:rPr>
        <w:t>Глава администрации городского округа</w:t>
      </w:r>
      <w:r w:rsidRPr="006B0F25">
        <w:rPr>
          <w:bCs/>
          <w:sz w:val="28"/>
          <w:szCs w:val="28"/>
        </w:rPr>
        <w:tab/>
      </w:r>
      <w:r w:rsidRPr="006B0F25">
        <w:rPr>
          <w:bCs/>
          <w:sz w:val="28"/>
          <w:szCs w:val="28"/>
        </w:rPr>
        <w:tab/>
      </w:r>
      <w:r w:rsidRPr="006B0F2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</w:t>
      </w:r>
      <w:r w:rsidRPr="006B0F2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</w:t>
      </w:r>
      <w:r w:rsidRPr="006B0F25">
        <w:rPr>
          <w:bCs/>
          <w:sz w:val="28"/>
          <w:szCs w:val="28"/>
        </w:rPr>
        <w:t>К.С. Ильичев</w:t>
      </w:r>
    </w:p>
    <w:p w:rsidR="00E81CD2" w:rsidRDefault="00E81CD2" w:rsidP="007E0840">
      <w:pPr>
        <w:ind w:firstLine="709"/>
        <w:jc w:val="both"/>
        <w:rPr>
          <w:sz w:val="28"/>
          <w:szCs w:val="28"/>
        </w:rPr>
      </w:pPr>
    </w:p>
    <w:p w:rsidR="00E81CD2" w:rsidRDefault="00E81CD2" w:rsidP="007E0840">
      <w:pPr>
        <w:ind w:firstLine="709"/>
        <w:jc w:val="both"/>
        <w:rPr>
          <w:sz w:val="28"/>
          <w:szCs w:val="28"/>
        </w:rPr>
      </w:pPr>
    </w:p>
    <w:p w:rsidR="00E81CD2" w:rsidRDefault="00E81CD2" w:rsidP="007E0840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9"/>
      </w:tblGrid>
      <w:tr w:rsidR="00FE568C" w:rsidRPr="006B0F25" w:rsidTr="00FF515B">
        <w:trPr>
          <w:trHeight w:val="1588"/>
        </w:trPr>
        <w:tc>
          <w:tcPr>
            <w:tcW w:w="5000" w:type="pct"/>
          </w:tcPr>
          <w:p w:rsidR="007E0840" w:rsidRPr="006B0F25" w:rsidRDefault="007E0840" w:rsidP="00FF515B">
            <w:pPr>
              <w:jc w:val="both"/>
              <w:rPr>
                <w:color w:val="000000"/>
                <w:sz w:val="28"/>
                <w:szCs w:val="20"/>
              </w:rPr>
            </w:pPr>
          </w:p>
        </w:tc>
      </w:tr>
    </w:tbl>
    <w:p w:rsidR="00FE568C" w:rsidRPr="006B0F25" w:rsidRDefault="00FE568C" w:rsidP="00FE568C">
      <w:pPr>
        <w:jc w:val="both"/>
        <w:rPr>
          <w:iCs/>
          <w:sz w:val="28"/>
          <w:szCs w:val="28"/>
        </w:rPr>
      </w:pPr>
      <w:r w:rsidRPr="006B0F25">
        <w:rPr>
          <w:sz w:val="28"/>
          <w:szCs w:val="28"/>
        </w:rPr>
        <w:t xml:space="preserve">  </w:t>
      </w:r>
      <w:r w:rsidRPr="006B0F25">
        <w:rPr>
          <w:iCs/>
          <w:sz w:val="28"/>
          <w:szCs w:val="28"/>
        </w:rPr>
        <w:t xml:space="preserve"> </w:t>
      </w:r>
    </w:p>
    <w:p w:rsidR="00FE568C" w:rsidRPr="006B0F25" w:rsidRDefault="00FE568C" w:rsidP="00FE568C">
      <w:pPr>
        <w:rPr>
          <w:bCs/>
          <w:sz w:val="28"/>
          <w:szCs w:val="28"/>
        </w:rPr>
      </w:pPr>
    </w:p>
    <w:p w:rsidR="00FE568C" w:rsidRDefault="00FE568C" w:rsidP="00FE568C">
      <w:pPr>
        <w:ind w:firstLine="4678"/>
      </w:pPr>
    </w:p>
    <w:p w:rsidR="00FE568C" w:rsidRDefault="00FE568C" w:rsidP="00FE568C">
      <w:pPr>
        <w:ind w:firstLine="4678"/>
      </w:pPr>
    </w:p>
    <w:p w:rsidR="00FE568C" w:rsidRDefault="00FE568C" w:rsidP="00FE568C">
      <w:pPr>
        <w:ind w:firstLine="4678"/>
      </w:pPr>
      <w:r>
        <w:t xml:space="preserve"> </w:t>
      </w:r>
    </w:p>
    <w:p w:rsidR="00FE568C" w:rsidRDefault="00FE568C" w:rsidP="00FE568C">
      <w:pPr>
        <w:ind w:firstLine="4678"/>
      </w:pPr>
    </w:p>
    <w:p w:rsidR="00FE568C" w:rsidRDefault="00FE568C" w:rsidP="00FE568C">
      <w:pPr>
        <w:ind w:firstLine="4678"/>
      </w:pPr>
    </w:p>
    <w:p w:rsidR="00FE568C" w:rsidRDefault="00FE568C" w:rsidP="00FE568C">
      <w:pPr>
        <w:ind w:firstLine="4678"/>
      </w:pPr>
    </w:p>
    <w:p w:rsidR="00FE568C" w:rsidRDefault="00FE568C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9B1451" w:rsidRDefault="009B1451" w:rsidP="00FE568C">
      <w:pPr>
        <w:ind w:firstLine="4678"/>
      </w:pPr>
    </w:p>
    <w:p w:rsidR="00E81CD2" w:rsidRDefault="00E81CD2" w:rsidP="00FE568C">
      <w:pPr>
        <w:ind w:firstLine="4678"/>
        <w:rPr>
          <w:sz w:val="28"/>
          <w:szCs w:val="28"/>
        </w:rPr>
      </w:pPr>
    </w:p>
    <w:p w:rsidR="00FE568C" w:rsidRPr="00954C5B" w:rsidRDefault="006323FF" w:rsidP="00FE568C">
      <w:pPr>
        <w:ind w:firstLine="4678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tbl>
      <w:tblPr>
        <w:tblW w:w="4820" w:type="dxa"/>
        <w:tblInd w:w="4678" w:type="dxa"/>
        <w:tblLook w:val="01E0" w:firstRow="1" w:lastRow="1" w:firstColumn="1" w:lastColumn="1" w:noHBand="0" w:noVBand="0"/>
      </w:tblPr>
      <w:tblGrid>
        <w:gridCol w:w="4820"/>
      </w:tblGrid>
      <w:tr w:rsidR="00FE568C" w:rsidRPr="006443D1" w:rsidTr="00FF515B">
        <w:trPr>
          <w:trHeight w:val="2552"/>
        </w:trPr>
        <w:tc>
          <w:tcPr>
            <w:tcW w:w="4820" w:type="dxa"/>
          </w:tcPr>
          <w:p w:rsidR="00FE568C" w:rsidRPr="006443D1" w:rsidRDefault="00E54AF2" w:rsidP="00FD45D5">
            <w:pPr>
              <w:ind w:left="-108"/>
              <w:jc w:val="both"/>
              <w:rPr>
                <w:bCs/>
                <w:iCs/>
                <w:color w:val="000000"/>
                <w:spacing w:val="-13"/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-13"/>
                <w:sz w:val="28"/>
                <w:szCs w:val="28"/>
              </w:rPr>
              <w:t>постановлением</w:t>
            </w:r>
            <w:r w:rsidR="00FE568C">
              <w:rPr>
                <w:bCs/>
                <w:iCs/>
                <w:color w:val="000000"/>
                <w:spacing w:val="-13"/>
                <w:sz w:val="28"/>
                <w:szCs w:val="28"/>
              </w:rPr>
              <w:t xml:space="preserve"> администрации </w:t>
            </w:r>
            <w:r w:rsidR="00FE568C" w:rsidRPr="006443D1">
              <w:rPr>
                <w:bCs/>
                <w:iCs/>
                <w:color w:val="000000"/>
                <w:spacing w:val="-13"/>
                <w:sz w:val="28"/>
                <w:szCs w:val="28"/>
              </w:rPr>
              <w:t xml:space="preserve"> </w:t>
            </w:r>
            <w:r w:rsidR="00FE568C">
              <w:rPr>
                <w:bCs/>
                <w:iCs/>
                <w:color w:val="000000"/>
                <w:spacing w:val="-13"/>
                <w:sz w:val="28"/>
                <w:szCs w:val="28"/>
              </w:rPr>
              <w:t xml:space="preserve">Верхнесалдинского </w:t>
            </w:r>
            <w:r w:rsidR="00FE568C" w:rsidRPr="006443D1">
              <w:rPr>
                <w:bCs/>
                <w:iCs/>
                <w:color w:val="000000"/>
                <w:spacing w:val="-13"/>
                <w:sz w:val="28"/>
                <w:szCs w:val="28"/>
              </w:rPr>
              <w:t xml:space="preserve">городского округа  </w:t>
            </w:r>
            <w:r w:rsidR="00FE568C">
              <w:rPr>
                <w:bCs/>
                <w:iCs/>
                <w:color w:val="000000"/>
                <w:spacing w:val="-13"/>
                <w:sz w:val="28"/>
                <w:szCs w:val="28"/>
              </w:rPr>
              <w:t xml:space="preserve">                от ____________________</w:t>
            </w:r>
            <w:r w:rsidR="00FE568C" w:rsidRPr="006443D1">
              <w:rPr>
                <w:bCs/>
                <w:iCs/>
                <w:color w:val="000000"/>
                <w:spacing w:val="-13"/>
                <w:sz w:val="28"/>
                <w:szCs w:val="28"/>
              </w:rPr>
              <w:t xml:space="preserve"> № _____</w:t>
            </w:r>
            <w:r w:rsidR="00FE568C">
              <w:rPr>
                <w:bCs/>
                <w:iCs/>
                <w:color w:val="000000"/>
                <w:spacing w:val="-13"/>
                <w:sz w:val="28"/>
                <w:szCs w:val="28"/>
              </w:rPr>
              <w:t>__</w:t>
            </w:r>
            <w:r w:rsidR="00FE568C" w:rsidRPr="006443D1">
              <w:rPr>
                <w:bCs/>
                <w:iCs/>
                <w:color w:val="000000"/>
                <w:spacing w:val="-13"/>
                <w:sz w:val="28"/>
                <w:szCs w:val="28"/>
              </w:rPr>
              <w:t xml:space="preserve"> </w:t>
            </w:r>
            <w:r w:rsidR="00FE568C">
              <w:rPr>
                <w:bCs/>
                <w:iCs/>
                <w:color w:val="000000"/>
                <w:spacing w:val="-13"/>
                <w:sz w:val="28"/>
                <w:szCs w:val="28"/>
              </w:rPr>
              <w:t xml:space="preserve">     </w:t>
            </w:r>
            <w:r w:rsidR="00FE568C" w:rsidRPr="006443D1">
              <w:rPr>
                <w:bCs/>
                <w:iCs/>
                <w:color w:val="000000"/>
                <w:spacing w:val="-13"/>
                <w:sz w:val="28"/>
                <w:szCs w:val="28"/>
              </w:rPr>
              <w:t>«</w:t>
            </w:r>
            <w:r w:rsidR="009B1451" w:rsidRPr="009B1451">
              <w:rPr>
                <w:color w:val="000000"/>
                <w:spacing w:val="-8"/>
                <w:sz w:val="28"/>
                <w:szCs w:val="28"/>
              </w:rPr>
              <w:t xml:space="preserve">О формировании доклада главы администрации Верхнесалдинского городского округа о достигнутых значениях показателей для оценки эффективности деятельности органов местного самоуправления </w:t>
            </w:r>
            <w:r>
              <w:rPr>
                <w:color w:val="000000"/>
                <w:spacing w:val="-8"/>
                <w:sz w:val="28"/>
                <w:szCs w:val="28"/>
              </w:rPr>
              <w:t>Верхнесалдинского городского округа</w:t>
            </w:r>
            <w:r w:rsidR="009B1451" w:rsidRPr="009B1451">
              <w:rPr>
                <w:color w:val="000000"/>
                <w:spacing w:val="-8"/>
                <w:sz w:val="28"/>
                <w:szCs w:val="28"/>
              </w:rPr>
              <w:t xml:space="preserve"> за отчетный год и их планируемых значениях на 3-летний период</w:t>
            </w:r>
            <w:r w:rsidR="009B1451">
              <w:rPr>
                <w:color w:val="000000"/>
                <w:spacing w:val="-8"/>
                <w:sz w:val="28"/>
                <w:szCs w:val="28"/>
              </w:rPr>
              <w:t>»</w:t>
            </w:r>
          </w:p>
        </w:tc>
      </w:tr>
    </w:tbl>
    <w:p w:rsidR="00FE568C" w:rsidRDefault="00FE568C" w:rsidP="00FE568C">
      <w:pPr>
        <w:jc w:val="center"/>
        <w:rPr>
          <w:sz w:val="28"/>
          <w:szCs w:val="28"/>
        </w:rPr>
      </w:pPr>
      <w:r w:rsidRPr="006443D1">
        <w:rPr>
          <w:sz w:val="28"/>
          <w:szCs w:val="28"/>
        </w:rPr>
        <w:t xml:space="preserve">      </w:t>
      </w:r>
    </w:p>
    <w:p w:rsidR="00FE568C" w:rsidRPr="007E0840" w:rsidRDefault="00FE568C">
      <w:pPr>
        <w:pStyle w:val="ConsPlusTitle"/>
        <w:jc w:val="center"/>
        <w:rPr>
          <w:szCs w:val="28"/>
        </w:rPr>
      </w:pPr>
      <w:bookmarkStart w:id="0" w:name="P52"/>
      <w:bookmarkEnd w:id="0"/>
      <w:r w:rsidRPr="007E0840">
        <w:rPr>
          <w:szCs w:val="28"/>
        </w:rPr>
        <w:t>СТРУКТУРА И ТРЕБОВАНИЯ</w:t>
      </w:r>
    </w:p>
    <w:p w:rsidR="00FE568C" w:rsidRPr="006323FF" w:rsidRDefault="00E54AF2">
      <w:pPr>
        <w:pStyle w:val="ConsPlusTitle"/>
        <w:jc w:val="center"/>
        <w:rPr>
          <w:szCs w:val="28"/>
        </w:rPr>
      </w:pPr>
      <w:r w:rsidRPr="006323FF">
        <w:rPr>
          <w:szCs w:val="28"/>
        </w:rPr>
        <w:t>к содержанию текстовой части доклада главы Верхнесалдинского городского округа о достигнутых значениях показателей для оценки эффективности деятельности органов местного самоуправления Верхнесалдинского городского округа за отчетный год и планируемых значениях на трехлетний период</w:t>
      </w:r>
    </w:p>
    <w:p w:rsidR="00FE568C" w:rsidRPr="007E0840" w:rsidRDefault="00FE56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568C" w:rsidRPr="007E0840" w:rsidRDefault="00FE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40">
        <w:rPr>
          <w:rFonts w:ascii="Times New Roman" w:hAnsi="Times New Roman" w:cs="Times New Roman"/>
          <w:sz w:val="28"/>
          <w:szCs w:val="28"/>
        </w:rPr>
        <w:t>Текстовая часть доклада глав</w:t>
      </w:r>
      <w:r w:rsidR="00461F97">
        <w:rPr>
          <w:rFonts w:ascii="Times New Roman" w:hAnsi="Times New Roman" w:cs="Times New Roman"/>
          <w:sz w:val="28"/>
          <w:szCs w:val="28"/>
        </w:rPr>
        <w:t>ы администрации Верхнесалдинского городского округа</w:t>
      </w:r>
      <w:r w:rsidRPr="007E0840">
        <w:rPr>
          <w:rFonts w:ascii="Times New Roman" w:hAnsi="Times New Roman" w:cs="Times New Roman"/>
          <w:sz w:val="28"/>
          <w:szCs w:val="28"/>
        </w:rPr>
        <w:t>, должна содержать следующие разделы:</w:t>
      </w:r>
    </w:p>
    <w:p w:rsidR="00FE568C" w:rsidRPr="00461F97" w:rsidRDefault="007B7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69" w:history="1">
        <w:r w:rsidR="00FE568C" w:rsidRPr="00461F97">
          <w:rPr>
            <w:rFonts w:ascii="Times New Roman" w:hAnsi="Times New Roman" w:cs="Times New Roman"/>
            <w:sz w:val="28"/>
            <w:szCs w:val="28"/>
          </w:rPr>
          <w:t>Раздел 1</w:t>
        </w:r>
      </w:hyperlink>
      <w:r w:rsidR="00FE568C" w:rsidRPr="00461F97">
        <w:rPr>
          <w:rFonts w:ascii="Times New Roman" w:hAnsi="Times New Roman" w:cs="Times New Roman"/>
          <w:sz w:val="28"/>
          <w:szCs w:val="28"/>
        </w:rPr>
        <w:t>. Экономическое развитие.</w:t>
      </w:r>
    </w:p>
    <w:p w:rsidR="00FE568C" w:rsidRPr="007E0840" w:rsidRDefault="007B7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2" w:history="1">
        <w:r w:rsidR="00FE568C" w:rsidRPr="00461F97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="00FE568C" w:rsidRPr="00461F97">
        <w:rPr>
          <w:rFonts w:ascii="Times New Roman" w:hAnsi="Times New Roman" w:cs="Times New Roman"/>
          <w:sz w:val="28"/>
          <w:szCs w:val="28"/>
        </w:rPr>
        <w:t xml:space="preserve">. </w:t>
      </w:r>
      <w:r w:rsidR="00FE568C" w:rsidRPr="007E0840">
        <w:rPr>
          <w:rFonts w:ascii="Times New Roman" w:hAnsi="Times New Roman" w:cs="Times New Roman"/>
          <w:sz w:val="28"/>
          <w:szCs w:val="28"/>
        </w:rPr>
        <w:t>Дошкольное образование.</w:t>
      </w:r>
    </w:p>
    <w:p w:rsidR="00FE568C" w:rsidRPr="007E0840" w:rsidRDefault="007B7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9" w:history="1">
        <w:r w:rsidR="00FE568C" w:rsidRPr="00461F97">
          <w:rPr>
            <w:rFonts w:ascii="Times New Roman" w:hAnsi="Times New Roman" w:cs="Times New Roman"/>
            <w:sz w:val="28"/>
            <w:szCs w:val="28"/>
          </w:rPr>
          <w:t>Раздел 3</w:t>
        </w:r>
      </w:hyperlink>
      <w:r w:rsidR="00FE568C" w:rsidRPr="007E0840">
        <w:rPr>
          <w:rFonts w:ascii="Times New Roman" w:hAnsi="Times New Roman" w:cs="Times New Roman"/>
          <w:sz w:val="28"/>
          <w:szCs w:val="28"/>
        </w:rPr>
        <w:t>. Общее и дополнительное образование.</w:t>
      </w:r>
    </w:p>
    <w:p w:rsidR="00FE568C" w:rsidRPr="007E0840" w:rsidRDefault="007B7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21" w:history="1">
        <w:r w:rsidR="00FE568C" w:rsidRPr="00461F97">
          <w:rPr>
            <w:rFonts w:ascii="Times New Roman" w:hAnsi="Times New Roman" w:cs="Times New Roman"/>
            <w:sz w:val="28"/>
            <w:szCs w:val="28"/>
          </w:rPr>
          <w:t>Раздел 4</w:t>
        </w:r>
      </w:hyperlink>
      <w:r w:rsidR="00FE568C" w:rsidRPr="00461F97">
        <w:rPr>
          <w:rFonts w:ascii="Times New Roman" w:hAnsi="Times New Roman" w:cs="Times New Roman"/>
          <w:sz w:val="28"/>
          <w:szCs w:val="28"/>
        </w:rPr>
        <w:t xml:space="preserve">. </w:t>
      </w:r>
      <w:r w:rsidR="00FE568C" w:rsidRPr="007E0840">
        <w:rPr>
          <w:rFonts w:ascii="Times New Roman" w:hAnsi="Times New Roman" w:cs="Times New Roman"/>
          <w:sz w:val="28"/>
          <w:szCs w:val="28"/>
        </w:rPr>
        <w:t>Культура.</w:t>
      </w:r>
    </w:p>
    <w:p w:rsidR="00FE568C" w:rsidRPr="00461F97" w:rsidRDefault="007B7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37" w:history="1">
        <w:r w:rsidR="00FE568C" w:rsidRPr="00461F97">
          <w:rPr>
            <w:rFonts w:ascii="Times New Roman" w:hAnsi="Times New Roman" w:cs="Times New Roman"/>
            <w:sz w:val="28"/>
            <w:szCs w:val="28"/>
          </w:rPr>
          <w:t>Раздел 5</w:t>
        </w:r>
      </w:hyperlink>
      <w:r w:rsidR="00FE568C" w:rsidRPr="00461F97">
        <w:rPr>
          <w:rFonts w:ascii="Times New Roman" w:hAnsi="Times New Roman" w:cs="Times New Roman"/>
          <w:sz w:val="28"/>
          <w:szCs w:val="28"/>
        </w:rPr>
        <w:t>. Физическая культура и спорт.</w:t>
      </w:r>
    </w:p>
    <w:p w:rsidR="00FE568C" w:rsidRPr="007E0840" w:rsidRDefault="007B7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41" w:history="1">
        <w:r w:rsidR="00FE568C" w:rsidRPr="00461F97">
          <w:rPr>
            <w:rFonts w:ascii="Times New Roman" w:hAnsi="Times New Roman" w:cs="Times New Roman"/>
            <w:sz w:val="28"/>
            <w:szCs w:val="28"/>
          </w:rPr>
          <w:t>Раздел 6</w:t>
        </w:r>
      </w:hyperlink>
      <w:r w:rsidR="00FE568C" w:rsidRPr="00461F97">
        <w:rPr>
          <w:rFonts w:ascii="Times New Roman" w:hAnsi="Times New Roman" w:cs="Times New Roman"/>
          <w:sz w:val="28"/>
          <w:szCs w:val="28"/>
        </w:rPr>
        <w:t xml:space="preserve">. </w:t>
      </w:r>
      <w:r w:rsidR="00FE568C" w:rsidRPr="007E0840">
        <w:rPr>
          <w:rFonts w:ascii="Times New Roman" w:hAnsi="Times New Roman" w:cs="Times New Roman"/>
          <w:sz w:val="28"/>
          <w:szCs w:val="28"/>
        </w:rPr>
        <w:t>Жилищное строительство и обеспечение граждан жильем.</w:t>
      </w:r>
    </w:p>
    <w:p w:rsidR="00FE568C" w:rsidRPr="00461F97" w:rsidRDefault="007B7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54" w:history="1">
        <w:r w:rsidR="00FE568C" w:rsidRPr="00461F97">
          <w:rPr>
            <w:rFonts w:ascii="Times New Roman" w:hAnsi="Times New Roman" w:cs="Times New Roman"/>
            <w:sz w:val="28"/>
            <w:szCs w:val="28"/>
          </w:rPr>
          <w:t>Раздел 7</w:t>
        </w:r>
      </w:hyperlink>
      <w:r w:rsidR="00FE568C" w:rsidRPr="00461F97">
        <w:rPr>
          <w:rFonts w:ascii="Times New Roman" w:hAnsi="Times New Roman" w:cs="Times New Roman"/>
          <w:sz w:val="28"/>
          <w:szCs w:val="28"/>
        </w:rPr>
        <w:t>. Жилищно-коммунальное хозяйство.</w:t>
      </w:r>
    </w:p>
    <w:p w:rsidR="00FE568C" w:rsidRPr="007E0840" w:rsidRDefault="007B7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61" w:history="1">
        <w:r w:rsidR="00FE568C" w:rsidRPr="00461F97">
          <w:rPr>
            <w:rFonts w:ascii="Times New Roman" w:hAnsi="Times New Roman" w:cs="Times New Roman"/>
            <w:sz w:val="28"/>
            <w:szCs w:val="28"/>
          </w:rPr>
          <w:t>Раздел 8</w:t>
        </w:r>
      </w:hyperlink>
      <w:r w:rsidR="00FE568C" w:rsidRPr="00461F97">
        <w:rPr>
          <w:rFonts w:ascii="Times New Roman" w:hAnsi="Times New Roman" w:cs="Times New Roman"/>
          <w:sz w:val="28"/>
          <w:szCs w:val="28"/>
        </w:rPr>
        <w:t xml:space="preserve">. </w:t>
      </w:r>
      <w:r w:rsidR="00FE568C" w:rsidRPr="007E0840">
        <w:rPr>
          <w:rFonts w:ascii="Times New Roman" w:hAnsi="Times New Roman" w:cs="Times New Roman"/>
          <w:sz w:val="28"/>
          <w:szCs w:val="28"/>
        </w:rPr>
        <w:t>Организация муниципального управления.</w:t>
      </w:r>
    </w:p>
    <w:p w:rsidR="00FE568C" w:rsidRPr="007E0840" w:rsidRDefault="00FE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40">
        <w:rPr>
          <w:rFonts w:ascii="Times New Roman" w:hAnsi="Times New Roman" w:cs="Times New Roman"/>
          <w:sz w:val="28"/>
          <w:szCs w:val="28"/>
        </w:rPr>
        <w:t>По каждому пока</w:t>
      </w:r>
      <w:r w:rsidR="00461F97">
        <w:rPr>
          <w:rFonts w:ascii="Times New Roman" w:hAnsi="Times New Roman" w:cs="Times New Roman"/>
          <w:sz w:val="28"/>
          <w:szCs w:val="28"/>
        </w:rPr>
        <w:t xml:space="preserve">зателю доклада </w:t>
      </w:r>
      <w:r w:rsidRPr="007E0840">
        <w:rPr>
          <w:rFonts w:ascii="Times New Roman" w:hAnsi="Times New Roman" w:cs="Times New Roman"/>
          <w:sz w:val="28"/>
          <w:szCs w:val="28"/>
        </w:rPr>
        <w:t>должна быть представлена следующая информация:</w:t>
      </w:r>
    </w:p>
    <w:p w:rsidR="00FE568C" w:rsidRPr="007E0840" w:rsidRDefault="00FE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40">
        <w:rPr>
          <w:rFonts w:ascii="Times New Roman" w:hAnsi="Times New Roman" w:cs="Times New Roman"/>
          <w:sz w:val="28"/>
          <w:szCs w:val="28"/>
        </w:rPr>
        <w:t>1) краткий анализ с обоснованием достигнутого уровня показателя, его динамика по сравнению с тремя годами, предшествующими отчетному, причины тенденций показателя, диаграммы, схемы, таблицы, обоснование планируемых значений показателя на трехлетний период, включая перечень мероприятий и объем ресурсов;</w:t>
      </w:r>
    </w:p>
    <w:p w:rsidR="00FE568C" w:rsidRPr="007E0840" w:rsidRDefault="00FE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40">
        <w:rPr>
          <w:rFonts w:ascii="Times New Roman" w:hAnsi="Times New Roman" w:cs="Times New Roman"/>
          <w:sz w:val="28"/>
          <w:szCs w:val="28"/>
        </w:rPr>
        <w:t>2) в случае положительной динамики показателя - краткая характеристика мер, реализованных либо планируемых к реализации соответствующим участником подготовки проекта доклада, обеспечивающих улучшение значений показателей;</w:t>
      </w:r>
    </w:p>
    <w:p w:rsidR="00FE568C" w:rsidRPr="007E0840" w:rsidRDefault="00FE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40">
        <w:rPr>
          <w:rFonts w:ascii="Times New Roman" w:hAnsi="Times New Roman" w:cs="Times New Roman"/>
          <w:sz w:val="28"/>
          <w:szCs w:val="28"/>
        </w:rPr>
        <w:t xml:space="preserve">3) в случае отрицательной динамики показателя - пояснение причин </w:t>
      </w:r>
      <w:r w:rsidRPr="007E0840">
        <w:rPr>
          <w:rFonts w:ascii="Times New Roman" w:hAnsi="Times New Roman" w:cs="Times New Roman"/>
          <w:sz w:val="28"/>
          <w:szCs w:val="28"/>
        </w:rPr>
        <w:lastRenderedPageBreak/>
        <w:t>негативной тенденции и краткая характеристика планируемых мер, реализация которых может изменить сложившуюся тенденцию;</w:t>
      </w:r>
    </w:p>
    <w:p w:rsidR="00FE568C" w:rsidRPr="007E0840" w:rsidRDefault="00FE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40">
        <w:rPr>
          <w:rFonts w:ascii="Times New Roman" w:hAnsi="Times New Roman" w:cs="Times New Roman"/>
          <w:sz w:val="28"/>
          <w:szCs w:val="28"/>
        </w:rPr>
        <w:t xml:space="preserve">4) мероприятия по улучшению показателей эффективности деятельности </w:t>
      </w:r>
      <w:r w:rsidR="00461F97">
        <w:rPr>
          <w:rFonts w:ascii="Times New Roman" w:hAnsi="Times New Roman" w:cs="Times New Roman"/>
          <w:sz w:val="28"/>
          <w:szCs w:val="28"/>
        </w:rPr>
        <w:t>органов местного самоуправления на трехлетний период</w:t>
      </w:r>
      <w:r w:rsidRPr="007E0840">
        <w:rPr>
          <w:rFonts w:ascii="Times New Roman" w:hAnsi="Times New Roman" w:cs="Times New Roman"/>
          <w:sz w:val="28"/>
          <w:szCs w:val="28"/>
        </w:rPr>
        <w:t>.</w:t>
      </w:r>
    </w:p>
    <w:p w:rsidR="00FE568C" w:rsidRPr="007E0840" w:rsidRDefault="00FE5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0840">
        <w:rPr>
          <w:rFonts w:ascii="Times New Roman" w:hAnsi="Times New Roman" w:cs="Times New Roman"/>
          <w:sz w:val="28"/>
          <w:szCs w:val="28"/>
        </w:rPr>
        <w:t xml:space="preserve">Доклад подписывается главой </w:t>
      </w:r>
      <w:r w:rsidR="00461F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E0840">
        <w:rPr>
          <w:rFonts w:ascii="Times New Roman" w:hAnsi="Times New Roman" w:cs="Times New Roman"/>
          <w:sz w:val="28"/>
          <w:szCs w:val="28"/>
        </w:rPr>
        <w:t>городског</w:t>
      </w:r>
      <w:r w:rsidR="00FD45D5">
        <w:rPr>
          <w:rFonts w:ascii="Times New Roman" w:hAnsi="Times New Roman" w:cs="Times New Roman"/>
          <w:sz w:val="28"/>
          <w:szCs w:val="28"/>
        </w:rPr>
        <w:t>о округа</w:t>
      </w:r>
      <w:r w:rsidRPr="007E0840">
        <w:rPr>
          <w:rFonts w:ascii="Times New Roman" w:hAnsi="Times New Roman" w:cs="Times New Roman"/>
          <w:sz w:val="28"/>
          <w:szCs w:val="28"/>
        </w:rPr>
        <w:t xml:space="preserve"> и представляется в Министерство экономики Свердловской области.</w:t>
      </w:r>
    </w:p>
    <w:p w:rsidR="00FE568C" w:rsidRPr="007E0840" w:rsidRDefault="00FE56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568C" w:rsidRPr="007E0840" w:rsidRDefault="00FE56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568C" w:rsidRDefault="00FE568C">
      <w:pPr>
        <w:pStyle w:val="ConsPlusNormal"/>
        <w:jc w:val="both"/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FD45D5" w:rsidRDefault="00FD45D5" w:rsidP="00895E97">
      <w:pPr>
        <w:ind w:firstLine="4678"/>
        <w:rPr>
          <w:sz w:val="28"/>
          <w:szCs w:val="28"/>
        </w:rPr>
      </w:pPr>
    </w:p>
    <w:p w:rsidR="00FD45D5" w:rsidRDefault="00FD45D5" w:rsidP="00895E97">
      <w:pPr>
        <w:ind w:firstLine="4678"/>
        <w:rPr>
          <w:sz w:val="28"/>
          <w:szCs w:val="28"/>
        </w:rPr>
      </w:pPr>
    </w:p>
    <w:p w:rsidR="00FD45D5" w:rsidRDefault="00FD45D5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895E97" w:rsidRDefault="00895E97" w:rsidP="00895E97">
      <w:pPr>
        <w:ind w:firstLine="4678"/>
        <w:rPr>
          <w:sz w:val="28"/>
          <w:szCs w:val="28"/>
        </w:rPr>
      </w:pPr>
    </w:p>
    <w:p w:rsidR="00E54AF2" w:rsidRDefault="00E54AF2" w:rsidP="00895E97">
      <w:pPr>
        <w:ind w:firstLine="4678"/>
        <w:rPr>
          <w:sz w:val="28"/>
          <w:szCs w:val="28"/>
        </w:rPr>
      </w:pPr>
    </w:p>
    <w:p w:rsidR="00E54AF2" w:rsidRDefault="00E54AF2" w:rsidP="00895E97">
      <w:pPr>
        <w:ind w:firstLine="4678"/>
        <w:rPr>
          <w:sz w:val="28"/>
          <w:szCs w:val="28"/>
        </w:rPr>
      </w:pPr>
    </w:p>
    <w:p w:rsidR="00E54AF2" w:rsidRDefault="00E54AF2" w:rsidP="00895E97">
      <w:pPr>
        <w:ind w:firstLine="4678"/>
        <w:rPr>
          <w:sz w:val="28"/>
          <w:szCs w:val="28"/>
        </w:rPr>
      </w:pPr>
    </w:p>
    <w:p w:rsidR="006659CA" w:rsidRDefault="006659CA" w:rsidP="00895E97">
      <w:pPr>
        <w:ind w:firstLine="4678"/>
        <w:rPr>
          <w:sz w:val="28"/>
          <w:szCs w:val="28"/>
        </w:rPr>
      </w:pPr>
    </w:p>
    <w:p w:rsidR="00895E97" w:rsidRPr="00954C5B" w:rsidRDefault="006323FF" w:rsidP="00895E97">
      <w:pPr>
        <w:ind w:firstLine="467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tbl>
      <w:tblPr>
        <w:tblW w:w="4820" w:type="dxa"/>
        <w:tblInd w:w="4678" w:type="dxa"/>
        <w:tblLook w:val="01E0" w:firstRow="1" w:lastRow="1" w:firstColumn="1" w:lastColumn="1" w:noHBand="0" w:noVBand="0"/>
      </w:tblPr>
      <w:tblGrid>
        <w:gridCol w:w="4820"/>
      </w:tblGrid>
      <w:tr w:rsidR="00895E97" w:rsidRPr="006443D1" w:rsidTr="00FF515B">
        <w:trPr>
          <w:trHeight w:val="2552"/>
        </w:trPr>
        <w:tc>
          <w:tcPr>
            <w:tcW w:w="4820" w:type="dxa"/>
          </w:tcPr>
          <w:p w:rsidR="00895E97" w:rsidRPr="006443D1" w:rsidRDefault="008E4BD7" w:rsidP="00FD45D5">
            <w:pPr>
              <w:ind w:left="-108"/>
              <w:jc w:val="both"/>
              <w:rPr>
                <w:bCs/>
                <w:iCs/>
                <w:color w:val="000000"/>
                <w:spacing w:val="-13"/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-13"/>
                <w:sz w:val="28"/>
                <w:szCs w:val="28"/>
              </w:rPr>
              <w:t>постановлением</w:t>
            </w:r>
            <w:r w:rsidR="00895E97">
              <w:rPr>
                <w:bCs/>
                <w:iCs/>
                <w:color w:val="000000"/>
                <w:spacing w:val="-13"/>
                <w:sz w:val="28"/>
                <w:szCs w:val="28"/>
              </w:rPr>
              <w:t xml:space="preserve"> администрации </w:t>
            </w:r>
            <w:r w:rsidR="00895E97" w:rsidRPr="006443D1">
              <w:rPr>
                <w:bCs/>
                <w:iCs/>
                <w:color w:val="000000"/>
                <w:spacing w:val="-13"/>
                <w:sz w:val="28"/>
                <w:szCs w:val="28"/>
              </w:rPr>
              <w:t xml:space="preserve"> </w:t>
            </w:r>
            <w:r w:rsidR="00895E97">
              <w:rPr>
                <w:bCs/>
                <w:iCs/>
                <w:color w:val="000000"/>
                <w:spacing w:val="-13"/>
                <w:sz w:val="28"/>
                <w:szCs w:val="28"/>
              </w:rPr>
              <w:t xml:space="preserve">Верхнесалдинского </w:t>
            </w:r>
            <w:r w:rsidR="00895E97" w:rsidRPr="006443D1">
              <w:rPr>
                <w:bCs/>
                <w:iCs/>
                <w:color w:val="000000"/>
                <w:spacing w:val="-13"/>
                <w:sz w:val="28"/>
                <w:szCs w:val="28"/>
              </w:rPr>
              <w:t xml:space="preserve">городского округа  </w:t>
            </w:r>
            <w:r w:rsidR="00895E97">
              <w:rPr>
                <w:bCs/>
                <w:iCs/>
                <w:color w:val="000000"/>
                <w:spacing w:val="-13"/>
                <w:sz w:val="28"/>
                <w:szCs w:val="28"/>
              </w:rPr>
              <w:t xml:space="preserve">                от ____________________</w:t>
            </w:r>
            <w:r w:rsidR="00895E97" w:rsidRPr="006443D1">
              <w:rPr>
                <w:bCs/>
                <w:iCs/>
                <w:color w:val="000000"/>
                <w:spacing w:val="-13"/>
                <w:sz w:val="28"/>
                <w:szCs w:val="28"/>
              </w:rPr>
              <w:t xml:space="preserve"> № _____</w:t>
            </w:r>
            <w:r w:rsidR="00895E97">
              <w:rPr>
                <w:bCs/>
                <w:iCs/>
                <w:color w:val="000000"/>
                <w:spacing w:val="-13"/>
                <w:sz w:val="28"/>
                <w:szCs w:val="28"/>
              </w:rPr>
              <w:t>__</w:t>
            </w:r>
            <w:r w:rsidR="00895E97" w:rsidRPr="006443D1">
              <w:rPr>
                <w:bCs/>
                <w:iCs/>
                <w:color w:val="000000"/>
                <w:spacing w:val="-13"/>
                <w:sz w:val="28"/>
                <w:szCs w:val="28"/>
              </w:rPr>
              <w:t xml:space="preserve"> </w:t>
            </w:r>
            <w:r w:rsidR="00895E97">
              <w:rPr>
                <w:bCs/>
                <w:iCs/>
                <w:color w:val="000000"/>
                <w:spacing w:val="-13"/>
                <w:sz w:val="28"/>
                <w:szCs w:val="28"/>
              </w:rPr>
              <w:t xml:space="preserve">     </w:t>
            </w:r>
            <w:r w:rsidR="00895E97" w:rsidRPr="006443D1">
              <w:rPr>
                <w:bCs/>
                <w:iCs/>
                <w:color w:val="000000"/>
                <w:spacing w:val="-13"/>
                <w:sz w:val="28"/>
                <w:szCs w:val="28"/>
              </w:rPr>
              <w:t>«</w:t>
            </w:r>
            <w:r w:rsidR="00895E97" w:rsidRPr="009B1451">
              <w:rPr>
                <w:color w:val="000000"/>
                <w:spacing w:val="-8"/>
                <w:sz w:val="28"/>
                <w:szCs w:val="28"/>
              </w:rPr>
              <w:t>О формировании доклада главы администрации Верхнесалдинского городского округа о достигнутых значениях показателей для оценки эффективности деятельности органов местного самоуправления</w:t>
            </w:r>
            <w:r w:rsidR="00867571">
              <w:rPr>
                <w:color w:val="000000"/>
                <w:spacing w:val="-8"/>
                <w:sz w:val="28"/>
                <w:szCs w:val="28"/>
              </w:rPr>
              <w:t xml:space="preserve"> Верхнесалдинского городского округа  </w:t>
            </w:r>
            <w:r w:rsidR="00895E97" w:rsidRPr="009B1451">
              <w:rPr>
                <w:color w:val="000000"/>
                <w:spacing w:val="-8"/>
                <w:sz w:val="28"/>
                <w:szCs w:val="28"/>
              </w:rPr>
              <w:t xml:space="preserve"> за отчетный год и их планируемых значениях на 3-летний период</w:t>
            </w:r>
            <w:r w:rsidR="00895E97">
              <w:rPr>
                <w:color w:val="000000"/>
                <w:spacing w:val="-8"/>
                <w:sz w:val="28"/>
                <w:szCs w:val="28"/>
              </w:rPr>
              <w:t>»</w:t>
            </w:r>
          </w:p>
        </w:tc>
      </w:tr>
    </w:tbl>
    <w:p w:rsidR="00FE568C" w:rsidRDefault="00FE568C">
      <w:pPr>
        <w:pStyle w:val="ConsPlusNormal"/>
        <w:jc w:val="both"/>
      </w:pPr>
    </w:p>
    <w:p w:rsidR="00FE568C" w:rsidRDefault="00FE568C">
      <w:pPr>
        <w:pStyle w:val="ConsPlusTitle"/>
        <w:jc w:val="center"/>
      </w:pPr>
      <w:bookmarkStart w:id="1" w:name="P87"/>
      <w:bookmarkEnd w:id="1"/>
      <w:r>
        <w:t>СОСТАВ</w:t>
      </w:r>
    </w:p>
    <w:p w:rsidR="00FE568C" w:rsidRPr="006323FF" w:rsidRDefault="00867571">
      <w:pPr>
        <w:pStyle w:val="ConsPlusTitle"/>
        <w:jc w:val="center"/>
      </w:pPr>
      <w:r w:rsidRPr="006323FF">
        <w:t>участников подготовки материалов для доклада</w:t>
      </w:r>
    </w:p>
    <w:p w:rsidR="00895E97" w:rsidRDefault="00867571" w:rsidP="00895E97">
      <w:pPr>
        <w:pStyle w:val="ConsPlusTitle"/>
        <w:jc w:val="center"/>
      </w:pPr>
      <w:r w:rsidRPr="006323FF">
        <w:t>главы администрации Верхнесалдинского городского округа</w:t>
      </w:r>
    </w:p>
    <w:p w:rsidR="006323FF" w:rsidRPr="006323FF" w:rsidRDefault="006323FF" w:rsidP="00895E97">
      <w:pPr>
        <w:pStyle w:val="ConsPlusTitle"/>
        <w:jc w:val="center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4961"/>
      </w:tblGrid>
      <w:tr w:rsidR="00C02546" w:rsidRPr="006323FF" w:rsidTr="006659CA">
        <w:trPr>
          <w:trHeight w:val="1325"/>
        </w:trPr>
        <w:tc>
          <w:tcPr>
            <w:tcW w:w="709" w:type="dxa"/>
          </w:tcPr>
          <w:p w:rsidR="00C02546" w:rsidRPr="006323FF" w:rsidRDefault="00C02546" w:rsidP="00AE4A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  <w:p w:rsidR="00C02546" w:rsidRPr="006323FF" w:rsidRDefault="00C02546" w:rsidP="00AE4A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546" w:rsidRPr="006323FF" w:rsidRDefault="00C02546" w:rsidP="00AE4A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546" w:rsidRPr="006323FF" w:rsidRDefault="00C02546" w:rsidP="00AE4A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2546" w:rsidRPr="006323FF" w:rsidRDefault="00C02546" w:rsidP="00AE4A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02546" w:rsidRPr="006323FF" w:rsidRDefault="006659CA" w:rsidP="006659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02546" w:rsidRPr="006323FF">
              <w:rPr>
                <w:rFonts w:ascii="Times New Roman" w:hAnsi="Times New Roman" w:cs="Times New Roman"/>
                <w:sz w:val="26"/>
                <w:szCs w:val="26"/>
              </w:rPr>
              <w:t xml:space="preserve">аименование </w:t>
            </w: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02546" w:rsidRPr="006323FF">
              <w:rPr>
                <w:rFonts w:ascii="Times New Roman" w:hAnsi="Times New Roman" w:cs="Times New Roman"/>
                <w:sz w:val="26"/>
                <w:szCs w:val="26"/>
              </w:rPr>
              <w:t>оказателей</w:t>
            </w:r>
          </w:p>
        </w:tc>
        <w:tc>
          <w:tcPr>
            <w:tcW w:w="4961" w:type="dxa"/>
          </w:tcPr>
          <w:p w:rsidR="00C02546" w:rsidRPr="006323FF" w:rsidRDefault="00C02546" w:rsidP="00AE4A21">
            <w:pPr>
              <w:pStyle w:val="ConsPlusNormal"/>
              <w:ind w:right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исполнительные органы местного самоуправления и иные структурные подразделения администрации городского округа</w:t>
            </w:r>
          </w:p>
          <w:p w:rsidR="000A27E2" w:rsidRPr="006323FF" w:rsidRDefault="000A27E2" w:rsidP="00AE4A21">
            <w:pPr>
              <w:pStyle w:val="ConsPlusNormal"/>
              <w:ind w:right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7E2" w:rsidRPr="006323FF" w:rsidRDefault="000A27E2" w:rsidP="00AE4A21">
            <w:pPr>
              <w:pStyle w:val="ConsPlusNormal"/>
              <w:ind w:right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2546" w:rsidRPr="006323FF" w:rsidRDefault="00C02546" w:rsidP="00895E97">
      <w:pPr>
        <w:pStyle w:val="ConsPlusTitle"/>
        <w:jc w:val="center"/>
        <w:rPr>
          <w:b w:val="0"/>
          <w:sz w:val="26"/>
          <w:szCs w:val="26"/>
        </w:rPr>
      </w:pPr>
    </w:p>
    <w:tbl>
      <w:tblPr>
        <w:tblW w:w="963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996"/>
        <w:gridCol w:w="4979"/>
      </w:tblGrid>
      <w:tr w:rsidR="00867571" w:rsidRPr="006323FF" w:rsidTr="00C02546">
        <w:trPr>
          <w:trHeight w:val="218"/>
          <w:tblHeader/>
        </w:trPr>
        <w:tc>
          <w:tcPr>
            <w:tcW w:w="660" w:type="dxa"/>
          </w:tcPr>
          <w:p w:rsidR="00867571" w:rsidRPr="006323FF" w:rsidRDefault="00867571" w:rsidP="00C02546">
            <w:pPr>
              <w:jc w:val="center"/>
              <w:rPr>
                <w:sz w:val="26"/>
                <w:szCs w:val="26"/>
              </w:rPr>
            </w:pPr>
            <w:bookmarkStart w:id="2" w:name="P97"/>
            <w:bookmarkEnd w:id="2"/>
            <w:r w:rsidRPr="006323FF">
              <w:rPr>
                <w:sz w:val="26"/>
                <w:szCs w:val="26"/>
              </w:rPr>
              <w:t>1</w:t>
            </w:r>
          </w:p>
        </w:tc>
        <w:tc>
          <w:tcPr>
            <w:tcW w:w="3996" w:type="dxa"/>
          </w:tcPr>
          <w:p w:rsidR="00867571" w:rsidRPr="006323FF" w:rsidRDefault="00867571" w:rsidP="00895E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79" w:type="dxa"/>
          </w:tcPr>
          <w:p w:rsidR="00867571" w:rsidRPr="006323FF" w:rsidRDefault="00867571" w:rsidP="00867571">
            <w:pPr>
              <w:pStyle w:val="ConsPlusNormal"/>
              <w:ind w:right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E568C" w:rsidRPr="006323FF" w:rsidTr="00867571">
        <w:tc>
          <w:tcPr>
            <w:tcW w:w="9635" w:type="dxa"/>
            <w:gridSpan w:val="3"/>
          </w:tcPr>
          <w:p w:rsidR="00FE568C" w:rsidRPr="006323FF" w:rsidRDefault="008E4BD7" w:rsidP="00867571">
            <w:pPr>
              <w:pStyle w:val="ConsPlusNormal"/>
              <w:ind w:right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Основные показатели для оценки эффективности деятельности органов местного самоуправления городских округов и муниципальных районов</w:t>
            </w:r>
          </w:p>
        </w:tc>
      </w:tr>
      <w:tr w:rsidR="00FE568C" w:rsidRPr="006323FF" w:rsidTr="00743B22">
        <w:tblPrEx>
          <w:tblBorders>
            <w:insideH w:val="nil"/>
          </w:tblBorders>
        </w:tblPrEx>
        <w:tc>
          <w:tcPr>
            <w:tcW w:w="660" w:type="dxa"/>
            <w:tcBorders>
              <w:bottom w:val="single" w:sz="4" w:space="0" w:color="auto"/>
            </w:tcBorders>
          </w:tcPr>
          <w:p w:rsidR="00FE568C" w:rsidRPr="006323FF" w:rsidRDefault="007D2A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FE568C" w:rsidRPr="006323FF" w:rsidRDefault="008754A2" w:rsidP="007D2A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FE568C" w:rsidRPr="006323FF">
              <w:rPr>
                <w:rFonts w:ascii="Times New Roman" w:hAnsi="Times New Roman" w:cs="Times New Roman"/>
                <w:sz w:val="26"/>
                <w:szCs w:val="26"/>
              </w:rPr>
              <w:t>Число субъектов малого и среднего предпринимательства</w:t>
            </w:r>
          </w:p>
        </w:tc>
        <w:tc>
          <w:tcPr>
            <w:tcW w:w="4979" w:type="dxa"/>
            <w:tcBorders>
              <w:bottom w:val="single" w:sz="4" w:space="0" w:color="auto"/>
            </w:tcBorders>
          </w:tcPr>
          <w:p w:rsidR="00FE568C" w:rsidRPr="006323FF" w:rsidRDefault="007D2AE1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Отдел  по экономике</w:t>
            </w:r>
          </w:p>
        </w:tc>
      </w:tr>
      <w:tr w:rsidR="00FE568C" w:rsidRPr="006323FF" w:rsidTr="00867571">
        <w:tblPrEx>
          <w:tblBorders>
            <w:insideH w:val="nil"/>
          </w:tblBorders>
        </w:tblPrEx>
        <w:tc>
          <w:tcPr>
            <w:tcW w:w="660" w:type="dxa"/>
            <w:tcBorders>
              <w:top w:val="single" w:sz="4" w:space="0" w:color="auto"/>
              <w:bottom w:val="nil"/>
            </w:tcBorders>
          </w:tcPr>
          <w:p w:rsidR="00FE568C" w:rsidRPr="006323FF" w:rsidRDefault="007D2A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  <w:tcBorders>
              <w:top w:val="single" w:sz="4" w:space="0" w:color="auto"/>
              <w:bottom w:val="nil"/>
            </w:tcBorders>
          </w:tcPr>
          <w:p w:rsidR="00E23F5E" w:rsidRPr="006323FF" w:rsidRDefault="008754A2" w:rsidP="00743B22">
            <w:pPr>
              <w:pStyle w:val="ConsPlusNormal"/>
              <w:ind w:firstLine="0"/>
              <w:rPr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FE568C" w:rsidRPr="006323FF">
              <w:rPr>
                <w:rFonts w:ascii="Times New Roman" w:hAnsi="Times New Roman" w:cs="Times New Roman"/>
                <w:sz w:val="26"/>
                <w:szCs w:val="26"/>
              </w:rPr>
              <w:t>Доля среднесписочной численности работников (без внешних совместителей) малых и средних предприятий в</w:t>
            </w:r>
            <w:r w:rsidR="00FE568C" w:rsidRPr="006323FF">
              <w:rPr>
                <w:sz w:val="26"/>
                <w:szCs w:val="26"/>
              </w:rPr>
              <w:t xml:space="preserve"> </w:t>
            </w:r>
            <w:r w:rsidR="00FE568C" w:rsidRPr="006323FF">
              <w:rPr>
                <w:rFonts w:ascii="Times New Roman" w:hAnsi="Times New Roman" w:cs="Times New Roman"/>
                <w:sz w:val="26"/>
                <w:szCs w:val="26"/>
              </w:rPr>
              <w:t>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979" w:type="dxa"/>
            <w:tcBorders>
              <w:top w:val="single" w:sz="4" w:space="0" w:color="auto"/>
              <w:bottom w:val="nil"/>
            </w:tcBorders>
          </w:tcPr>
          <w:p w:rsidR="00FE568C" w:rsidRPr="006323FF" w:rsidRDefault="007D2AE1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Отдел по экономике</w:t>
            </w:r>
          </w:p>
        </w:tc>
      </w:tr>
      <w:tr w:rsidR="00FE568C" w:rsidRPr="006323FF" w:rsidTr="00867571">
        <w:tc>
          <w:tcPr>
            <w:tcW w:w="660" w:type="dxa"/>
          </w:tcPr>
          <w:p w:rsidR="00FE568C" w:rsidRPr="006323FF" w:rsidRDefault="007D2A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FE568C" w:rsidRPr="006323FF" w:rsidRDefault="00FE56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 xml:space="preserve">Доля протяженности автомобильных дорог общего пользования местного значения, </w:t>
            </w:r>
            <w:r w:rsidRPr="006323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4979" w:type="dxa"/>
          </w:tcPr>
          <w:p w:rsidR="00FE568C" w:rsidRPr="006323FF" w:rsidRDefault="007D2AE1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по жилищно-коммунальному хозяйству</w:t>
            </w:r>
          </w:p>
        </w:tc>
      </w:tr>
      <w:tr w:rsidR="00FE568C" w:rsidRPr="006323FF" w:rsidTr="00867571">
        <w:tc>
          <w:tcPr>
            <w:tcW w:w="660" w:type="dxa"/>
          </w:tcPr>
          <w:p w:rsidR="00FE568C" w:rsidRPr="006323FF" w:rsidRDefault="007D2A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FE568C" w:rsidRPr="006323FF" w:rsidRDefault="00FE56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4979" w:type="dxa"/>
          </w:tcPr>
          <w:p w:rsidR="00FE568C" w:rsidRPr="006323FF" w:rsidRDefault="007D2AE1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Отдел по жилищно-коммунальному хозяйству</w:t>
            </w:r>
          </w:p>
        </w:tc>
      </w:tr>
      <w:tr w:rsidR="00FE568C" w:rsidRPr="006323FF" w:rsidTr="00867571">
        <w:tc>
          <w:tcPr>
            <w:tcW w:w="660" w:type="dxa"/>
          </w:tcPr>
          <w:p w:rsidR="00FE568C" w:rsidRPr="006323FF" w:rsidRDefault="00FE568C" w:rsidP="008754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754A2" w:rsidRPr="006323F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FE568C" w:rsidRPr="006323FF" w:rsidRDefault="00FE56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4979" w:type="dxa"/>
          </w:tcPr>
          <w:p w:rsidR="00FE568C" w:rsidRPr="006323FF" w:rsidRDefault="008754A2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имуществом</w:t>
            </w:r>
          </w:p>
        </w:tc>
      </w:tr>
      <w:tr w:rsidR="00FE568C" w:rsidRPr="006323FF" w:rsidTr="00867571">
        <w:tc>
          <w:tcPr>
            <w:tcW w:w="660" w:type="dxa"/>
          </w:tcPr>
          <w:p w:rsidR="00FE568C" w:rsidRPr="006323FF" w:rsidRDefault="008754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FE568C" w:rsidRPr="006323FF" w:rsidRDefault="00FE56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4979" w:type="dxa"/>
          </w:tcPr>
          <w:p w:rsidR="00FE568C" w:rsidRPr="006323FF" w:rsidRDefault="00D4124A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FE568C" w:rsidRPr="006323FF" w:rsidTr="00867571">
        <w:tc>
          <w:tcPr>
            <w:tcW w:w="660" w:type="dxa"/>
          </w:tcPr>
          <w:p w:rsidR="00FE568C" w:rsidRPr="006323FF" w:rsidRDefault="008754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FE568C" w:rsidRPr="006323FF" w:rsidRDefault="00FE56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</w:t>
            </w:r>
          </w:p>
        </w:tc>
        <w:tc>
          <w:tcPr>
            <w:tcW w:w="4979" w:type="dxa"/>
          </w:tcPr>
          <w:p w:rsidR="00FE568C" w:rsidRPr="006323FF" w:rsidRDefault="00D4124A" w:rsidP="00867571">
            <w:pPr>
              <w:pStyle w:val="ConsPlusNormal"/>
              <w:ind w:right="61" w:firstLine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FE568C" w:rsidRPr="006323FF" w:rsidTr="00867571">
        <w:tc>
          <w:tcPr>
            <w:tcW w:w="660" w:type="dxa"/>
            <w:vMerge w:val="restart"/>
          </w:tcPr>
          <w:p w:rsidR="00FE568C" w:rsidRPr="006323FF" w:rsidRDefault="008754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FE568C" w:rsidRPr="006323FF" w:rsidRDefault="00FE56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жилых помещений, приходящаяся в </w:t>
            </w:r>
            <w:r w:rsidRPr="006323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среднем на одного жителя, - всего</w:t>
            </w:r>
          </w:p>
        </w:tc>
        <w:tc>
          <w:tcPr>
            <w:tcW w:w="4979" w:type="dxa"/>
          </w:tcPr>
          <w:p w:rsidR="00FE568C" w:rsidRPr="006323FF" w:rsidRDefault="008754A2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архитектуры и градостроительства</w:t>
            </w:r>
          </w:p>
        </w:tc>
      </w:tr>
      <w:tr w:rsidR="00FE568C" w:rsidRPr="006323FF" w:rsidTr="00867571">
        <w:tc>
          <w:tcPr>
            <w:tcW w:w="660" w:type="dxa"/>
            <w:vMerge/>
          </w:tcPr>
          <w:p w:rsidR="00FE568C" w:rsidRPr="006323FF" w:rsidRDefault="00FE568C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FE568C" w:rsidRPr="006323FF" w:rsidRDefault="00FE56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в том числе введенная в действие за один год</w:t>
            </w:r>
          </w:p>
        </w:tc>
        <w:tc>
          <w:tcPr>
            <w:tcW w:w="4979" w:type="dxa"/>
          </w:tcPr>
          <w:p w:rsidR="008754A2" w:rsidRPr="006323FF" w:rsidRDefault="008754A2" w:rsidP="008E4BD7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Отдел архитектуры и градостроительства</w:t>
            </w:r>
          </w:p>
        </w:tc>
      </w:tr>
      <w:tr w:rsidR="00FE568C" w:rsidRPr="006323FF" w:rsidTr="00867571">
        <w:tc>
          <w:tcPr>
            <w:tcW w:w="660" w:type="dxa"/>
          </w:tcPr>
          <w:p w:rsidR="00FE568C" w:rsidRPr="006323FF" w:rsidRDefault="00FE568C">
            <w:pPr>
              <w:pStyle w:val="ConsPlusNormal"/>
              <w:jc w:val="center"/>
              <w:rPr>
                <w:sz w:val="26"/>
                <w:szCs w:val="26"/>
              </w:rPr>
            </w:pPr>
            <w:r w:rsidRPr="006323FF">
              <w:rPr>
                <w:sz w:val="26"/>
                <w:szCs w:val="26"/>
              </w:rPr>
              <w:t>9</w:t>
            </w:r>
            <w:r w:rsidR="008754A2" w:rsidRPr="006323F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FE568C" w:rsidRPr="006323FF" w:rsidRDefault="00FE568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организаций коммунального комплекса, осуществляющих производство товаров, оказание услуг по водо-, тепло-,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4979" w:type="dxa"/>
          </w:tcPr>
          <w:p w:rsidR="00FE568C" w:rsidRPr="006323FF" w:rsidRDefault="008754A2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Отдел по жилищно-коммунальному хозяйству</w:t>
            </w:r>
          </w:p>
        </w:tc>
      </w:tr>
      <w:tr w:rsidR="00FE568C" w:rsidRPr="006323FF" w:rsidTr="006659CA">
        <w:trPr>
          <w:trHeight w:val="350"/>
        </w:trPr>
        <w:tc>
          <w:tcPr>
            <w:tcW w:w="660" w:type="dxa"/>
          </w:tcPr>
          <w:p w:rsidR="00FE568C" w:rsidRPr="006323FF" w:rsidRDefault="008754A2" w:rsidP="008754A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C02546" w:rsidRPr="006323FF" w:rsidRDefault="00FE568C" w:rsidP="006659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4979" w:type="dxa"/>
          </w:tcPr>
          <w:p w:rsidR="00FE568C" w:rsidRPr="006323FF" w:rsidRDefault="008754A2" w:rsidP="00867571">
            <w:pPr>
              <w:pStyle w:val="ConsPlusNormal"/>
              <w:ind w:right="61"/>
              <w:rPr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имуществом</w:t>
            </w:r>
          </w:p>
        </w:tc>
      </w:tr>
      <w:tr w:rsidR="004E0609" w:rsidRPr="006323FF" w:rsidTr="00867571">
        <w:tc>
          <w:tcPr>
            <w:tcW w:w="660" w:type="dxa"/>
            <w:vMerge w:val="restart"/>
          </w:tcPr>
          <w:p w:rsidR="004E0609" w:rsidRPr="006323FF" w:rsidRDefault="004E0609" w:rsidP="004E0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111.</w:t>
            </w:r>
          </w:p>
        </w:tc>
        <w:tc>
          <w:tcPr>
            <w:tcW w:w="3996" w:type="dxa"/>
          </w:tcPr>
          <w:p w:rsidR="004E0609" w:rsidRPr="006323FF" w:rsidRDefault="004E0609" w:rsidP="004E06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4979" w:type="dxa"/>
          </w:tcPr>
          <w:p w:rsidR="004E0609" w:rsidRPr="006323FF" w:rsidRDefault="004E0609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Отдел по жилищно-коммунальному хозяйству</w:t>
            </w:r>
          </w:p>
        </w:tc>
      </w:tr>
      <w:tr w:rsidR="004E0609" w:rsidRPr="006323FF" w:rsidTr="00867571">
        <w:tc>
          <w:tcPr>
            <w:tcW w:w="660" w:type="dxa"/>
            <w:vMerge/>
          </w:tcPr>
          <w:p w:rsidR="004E0609" w:rsidRPr="006323FF" w:rsidRDefault="004E0609" w:rsidP="004E0609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4E0609" w:rsidRPr="006323FF" w:rsidRDefault="004E0609" w:rsidP="004E06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электрическая энергия</w:t>
            </w:r>
          </w:p>
        </w:tc>
        <w:tc>
          <w:tcPr>
            <w:tcW w:w="4979" w:type="dxa"/>
          </w:tcPr>
          <w:p w:rsidR="004E0609" w:rsidRPr="006323FF" w:rsidRDefault="004E0609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609" w:rsidRPr="006323FF" w:rsidTr="00867571">
        <w:tc>
          <w:tcPr>
            <w:tcW w:w="660" w:type="dxa"/>
            <w:vMerge/>
          </w:tcPr>
          <w:p w:rsidR="004E0609" w:rsidRPr="006323FF" w:rsidRDefault="004E0609" w:rsidP="004E0609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4E0609" w:rsidRPr="006323FF" w:rsidRDefault="004E0609" w:rsidP="004E06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тепловая энергия</w:t>
            </w:r>
          </w:p>
        </w:tc>
        <w:tc>
          <w:tcPr>
            <w:tcW w:w="4979" w:type="dxa"/>
          </w:tcPr>
          <w:p w:rsidR="004E0609" w:rsidRPr="006323FF" w:rsidRDefault="004E0609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609" w:rsidRPr="006323FF" w:rsidTr="00867571">
        <w:tc>
          <w:tcPr>
            <w:tcW w:w="660" w:type="dxa"/>
            <w:vMerge/>
          </w:tcPr>
          <w:p w:rsidR="004E0609" w:rsidRPr="006323FF" w:rsidRDefault="004E0609" w:rsidP="004E0609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4E0609" w:rsidRPr="006323FF" w:rsidRDefault="004E0609" w:rsidP="004E06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горячая вода</w:t>
            </w:r>
          </w:p>
        </w:tc>
        <w:tc>
          <w:tcPr>
            <w:tcW w:w="4979" w:type="dxa"/>
          </w:tcPr>
          <w:p w:rsidR="004E0609" w:rsidRPr="006323FF" w:rsidRDefault="004E0609" w:rsidP="00867571">
            <w:pPr>
              <w:pStyle w:val="ConsPlusNormal"/>
              <w:ind w:right="61"/>
              <w:rPr>
                <w:sz w:val="26"/>
                <w:szCs w:val="26"/>
              </w:rPr>
            </w:pPr>
          </w:p>
        </w:tc>
      </w:tr>
      <w:tr w:rsidR="004E0609" w:rsidRPr="006323FF" w:rsidTr="00867571">
        <w:tc>
          <w:tcPr>
            <w:tcW w:w="660" w:type="dxa"/>
            <w:vMerge/>
          </w:tcPr>
          <w:p w:rsidR="004E0609" w:rsidRPr="006323FF" w:rsidRDefault="004E0609" w:rsidP="004E0609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4E0609" w:rsidRPr="006323FF" w:rsidRDefault="004E0609" w:rsidP="004E06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холодная вода</w:t>
            </w:r>
          </w:p>
        </w:tc>
        <w:tc>
          <w:tcPr>
            <w:tcW w:w="4979" w:type="dxa"/>
          </w:tcPr>
          <w:p w:rsidR="004E0609" w:rsidRPr="006323FF" w:rsidRDefault="004E0609" w:rsidP="00867571">
            <w:pPr>
              <w:pStyle w:val="ConsPlusNormal"/>
              <w:ind w:right="61"/>
              <w:rPr>
                <w:sz w:val="26"/>
                <w:szCs w:val="26"/>
              </w:rPr>
            </w:pPr>
          </w:p>
        </w:tc>
      </w:tr>
      <w:tr w:rsidR="004E0609" w:rsidRPr="006323FF" w:rsidTr="00867571">
        <w:tc>
          <w:tcPr>
            <w:tcW w:w="660" w:type="dxa"/>
            <w:vMerge/>
          </w:tcPr>
          <w:p w:rsidR="004E0609" w:rsidRPr="006323FF" w:rsidRDefault="004E0609" w:rsidP="004E0609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4E0609" w:rsidRPr="006323FF" w:rsidRDefault="004E0609" w:rsidP="004E06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природный газ</w:t>
            </w:r>
          </w:p>
        </w:tc>
        <w:tc>
          <w:tcPr>
            <w:tcW w:w="4979" w:type="dxa"/>
          </w:tcPr>
          <w:p w:rsidR="004E0609" w:rsidRPr="006323FF" w:rsidRDefault="004E0609" w:rsidP="00867571">
            <w:pPr>
              <w:pStyle w:val="ConsPlusNormal"/>
              <w:ind w:right="61"/>
              <w:rPr>
                <w:sz w:val="26"/>
                <w:szCs w:val="26"/>
              </w:rPr>
            </w:pPr>
          </w:p>
        </w:tc>
      </w:tr>
      <w:tr w:rsidR="004E0609" w:rsidRPr="006323FF" w:rsidTr="00867571">
        <w:tc>
          <w:tcPr>
            <w:tcW w:w="660" w:type="dxa"/>
            <w:vMerge w:val="restart"/>
          </w:tcPr>
          <w:p w:rsidR="004E0609" w:rsidRPr="006323FF" w:rsidRDefault="004E0609" w:rsidP="004E0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112.</w:t>
            </w:r>
          </w:p>
        </w:tc>
        <w:tc>
          <w:tcPr>
            <w:tcW w:w="3996" w:type="dxa"/>
          </w:tcPr>
          <w:p w:rsidR="004E0609" w:rsidRPr="006323FF" w:rsidRDefault="004E0609" w:rsidP="004E06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4979" w:type="dxa"/>
          </w:tcPr>
          <w:p w:rsidR="004E0609" w:rsidRPr="006323FF" w:rsidRDefault="004E0609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Отдел по жилищно-коммунальному хозяйству</w:t>
            </w:r>
          </w:p>
        </w:tc>
      </w:tr>
      <w:tr w:rsidR="004E0609" w:rsidRPr="006323FF" w:rsidTr="00867571">
        <w:tc>
          <w:tcPr>
            <w:tcW w:w="660" w:type="dxa"/>
            <w:vMerge/>
          </w:tcPr>
          <w:p w:rsidR="004E0609" w:rsidRPr="006323FF" w:rsidRDefault="004E0609" w:rsidP="004E0609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4E0609" w:rsidRPr="006323FF" w:rsidRDefault="004E0609" w:rsidP="004E06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электрическая энергия</w:t>
            </w:r>
          </w:p>
        </w:tc>
        <w:tc>
          <w:tcPr>
            <w:tcW w:w="4979" w:type="dxa"/>
          </w:tcPr>
          <w:p w:rsidR="004E0609" w:rsidRPr="006323FF" w:rsidRDefault="004E0609" w:rsidP="00867571">
            <w:pPr>
              <w:pStyle w:val="ConsPlusNormal"/>
              <w:ind w:right="61"/>
              <w:rPr>
                <w:sz w:val="26"/>
                <w:szCs w:val="26"/>
              </w:rPr>
            </w:pPr>
          </w:p>
        </w:tc>
      </w:tr>
      <w:tr w:rsidR="004E0609" w:rsidRPr="006323FF" w:rsidTr="00867571">
        <w:tc>
          <w:tcPr>
            <w:tcW w:w="660" w:type="dxa"/>
            <w:vMerge/>
          </w:tcPr>
          <w:p w:rsidR="004E0609" w:rsidRPr="006323FF" w:rsidRDefault="004E0609" w:rsidP="004E0609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4E0609" w:rsidRPr="006323FF" w:rsidRDefault="004E0609" w:rsidP="004E06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тепловая энергия</w:t>
            </w:r>
          </w:p>
        </w:tc>
        <w:tc>
          <w:tcPr>
            <w:tcW w:w="4979" w:type="dxa"/>
          </w:tcPr>
          <w:p w:rsidR="004E0609" w:rsidRPr="006323FF" w:rsidRDefault="004E0609" w:rsidP="00867571">
            <w:pPr>
              <w:pStyle w:val="ConsPlusNormal"/>
              <w:ind w:right="61"/>
              <w:rPr>
                <w:sz w:val="26"/>
                <w:szCs w:val="26"/>
              </w:rPr>
            </w:pPr>
          </w:p>
        </w:tc>
      </w:tr>
      <w:tr w:rsidR="004E0609" w:rsidRPr="006323FF" w:rsidTr="00867571">
        <w:tc>
          <w:tcPr>
            <w:tcW w:w="660" w:type="dxa"/>
            <w:vMerge/>
          </w:tcPr>
          <w:p w:rsidR="004E0609" w:rsidRPr="006323FF" w:rsidRDefault="004E0609" w:rsidP="004E0609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4E0609" w:rsidRPr="006323FF" w:rsidRDefault="004E0609" w:rsidP="004E06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горячая вода</w:t>
            </w:r>
          </w:p>
        </w:tc>
        <w:tc>
          <w:tcPr>
            <w:tcW w:w="4979" w:type="dxa"/>
          </w:tcPr>
          <w:p w:rsidR="004E0609" w:rsidRPr="006323FF" w:rsidRDefault="004E0609" w:rsidP="00867571">
            <w:pPr>
              <w:pStyle w:val="ConsPlusNormal"/>
              <w:ind w:right="61"/>
              <w:rPr>
                <w:sz w:val="26"/>
                <w:szCs w:val="26"/>
              </w:rPr>
            </w:pPr>
          </w:p>
        </w:tc>
      </w:tr>
      <w:tr w:rsidR="004E0609" w:rsidRPr="006323FF" w:rsidTr="00867571">
        <w:tc>
          <w:tcPr>
            <w:tcW w:w="660" w:type="dxa"/>
            <w:vMerge/>
          </w:tcPr>
          <w:p w:rsidR="004E0609" w:rsidRPr="006323FF" w:rsidRDefault="004E0609" w:rsidP="004E0609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4E0609" w:rsidRPr="006323FF" w:rsidRDefault="004E0609" w:rsidP="004E06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холодная вода</w:t>
            </w:r>
          </w:p>
        </w:tc>
        <w:tc>
          <w:tcPr>
            <w:tcW w:w="4979" w:type="dxa"/>
          </w:tcPr>
          <w:p w:rsidR="004E0609" w:rsidRPr="006323FF" w:rsidRDefault="004E0609" w:rsidP="00867571">
            <w:pPr>
              <w:pStyle w:val="ConsPlusNormal"/>
              <w:ind w:right="61"/>
              <w:rPr>
                <w:sz w:val="26"/>
                <w:szCs w:val="26"/>
              </w:rPr>
            </w:pPr>
          </w:p>
        </w:tc>
      </w:tr>
      <w:tr w:rsidR="004E0609" w:rsidRPr="006323FF" w:rsidTr="00C02546">
        <w:tc>
          <w:tcPr>
            <w:tcW w:w="660" w:type="dxa"/>
            <w:vMerge/>
            <w:tcBorders>
              <w:bottom w:val="single" w:sz="4" w:space="0" w:color="auto"/>
            </w:tcBorders>
          </w:tcPr>
          <w:p w:rsidR="004E0609" w:rsidRPr="006323FF" w:rsidRDefault="004E0609" w:rsidP="004E0609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4E0609" w:rsidRPr="006323FF" w:rsidRDefault="004E0609" w:rsidP="004E06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природный газ</w:t>
            </w:r>
          </w:p>
        </w:tc>
        <w:tc>
          <w:tcPr>
            <w:tcW w:w="4979" w:type="dxa"/>
            <w:tcBorders>
              <w:bottom w:val="single" w:sz="4" w:space="0" w:color="auto"/>
            </w:tcBorders>
          </w:tcPr>
          <w:p w:rsidR="004E0609" w:rsidRPr="006323FF" w:rsidRDefault="004E0609" w:rsidP="00867571">
            <w:pPr>
              <w:pStyle w:val="ConsPlusNormal"/>
              <w:ind w:right="61"/>
              <w:rPr>
                <w:sz w:val="26"/>
                <w:szCs w:val="26"/>
              </w:rPr>
            </w:pPr>
          </w:p>
        </w:tc>
      </w:tr>
      <w:tr w:rsidR="004E0609" w:rsidRPr="006323FF" w:rsidTr="00C02546">
        <w:tblPrEx>
          <w:tblBorders>
            <w:insideH w:val="nil"/>
          </w:tblBorders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4E0609" w:rsidRPr="006323FF" w:rsidRDefault="001F1608" w:rsidP="004E06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:rsidR="004E0609" w:rsidRPr="006323FF" w:rsidRDefault="004E0609" w:rsidP="004E06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организацией транспортного обслуживания в муниципальном образовании</w:t>
            </w:r>
          </w:p>
        </w:tc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</w:tcPr>
          <w:p w:rsidR="004E0609" w:rsidRPr="006323FF" w:rsidRDefault="00EC2526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Группа по информационным технологиям</w:t>
            </w:r>
          </w:p>
        </w:tc>
      </w:tr>
      <w:tr w:rsidR="002166FC" w:rsidRPr="006323FF" w:rsidTr="003B10C3">
        <w:tblPrEx>
          <w:tblBorders>
            <w:insideH w:val="nil"/>
          </w:tblBorders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качеством автомобильных дорог в муниципальном образовании</w:t>
            </w:r>
          </w:p>
        </w:tc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Группа по информационным технологиям</w:t>
            </w:r>
          </w:p>
        </w:tc>
      </w:tr>
      <w:tr w:rsidR="002166FC" w:rsidRPr="006323FF" w:rsidTr="003B10C3">
        <w:tblPrEx>
          <w:tblBorders>
            <w:insideH w:val="nil"/>
          </w:tblBorders>
        </w:tblPrEx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жилищно-коммунальными услугами, уровнем организации теплоснабжения ( снабжения населения топливом), водоснабжения                        (водоотведения), электроснабжения, газоснабжения</w:t>
            </w:r>
          </w:p>
        </w:tc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Группа по информационным технологиям</w:t>
            </w:r>
          </w:p>
        </w:tc>
      </w:tr>
      <w:tr w:rsidR="002166FC" w:rsidRPr="006323FF" w:rsidTr="003B10C3">
        <w:tc>
          <w:tcPr>
            <w:tcW w:w="9635" w:type="dxa"/>
            <w:gridSpan w:val="3"/>
            <w:tcBorders>
              <w:top w:val="single" w:sz="4" w:space="0" w:color="auto"/>
            </w:tcBorders>
          </w:tcPr>
          <w:p w:rsidR="002166FC" w:rsidRPr="006323FF" w:rsidRDefault="008E4BD7" w:rsidP="00867571">
            <w:pPr>
              <w:pStyle w:val="ConsPlusNormal"/>
              <w:ind w:right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Дополнительные показатели для оценки эффективности деятельности органов местного самоуправления Верхнесалдинского городского округа</w:t>
            </w:r>
          </w:p>
        </w:tc>
      </w:tr>
      <w:tr w:rsidR="002166FC" w:rsidRPr="006323FF" w:rsidTr="00867571">
        <w:tc>
          <w:tcPr>
            <w:tcW w:w="9635" w:type="dxa"/>
            <w:gridSpan w:val="3"/>
          </w:tcPr>
          <w:p w:rsidR="002166FC" w:rsidRPr="006323FF" w:rsidRDefault="002166FC" w:rsidP="00867571">
            <w:pPr>
              <w:pStyle w:val="ConsPlusNormal"/>
              <w:ind w:right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169"/>
            <w:bookmarkEnd w:id="3"/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Раздел 1. ЭКОНОМИЧЕСКОЕ РАЗВИТИЕ</w:t>
            </w:r>
          </w:p>
        </w:tc>
      </w:tr>
      <w:tr w:rsidR="002166FC" w:rsidRPr="006323FF" w:rsidTr="00867571">
        <w:tc>
          <w:tcPr>
            <w:tcW w:w="660" w:type="dxa"/>
            <w:vMerge w:val="restart"/>
          </w:tcPr>
          <w:p w:rsidR="002166FC" w:rsidRPr="006323FF" w:rsidRDefault="002166FC" w:rsidP="002166FC">
            <w:pPr>
              <w:pStyle w:val="ConsPlusNormal"/>
              <w:jc w:val="center"/>
              <w:rPr>
                <w:sz w:val="26"/>
                <w:szCs w:val="26"/>
              </w:rPr>
            </w:pPr>
            <w:r w:rsidRPr="006323FF">
              <w:rPr>
                <w:sz w:val="26"/>
                <w:szCs w:val="26"/>
              </w:rPr>
              <w:t>1</w:t>
            </w: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66FC" w:rsidRPr="006323FF" w:rsidTr="00867571">
        <w:tc>
          <w:tcPr>
            <w:tcW w:w="660" w:type="dxa"/>
            <w:vMerge/>
          </w:tcPr>
          <w:p w:rsidR="002166FC" w:rsidRPr="006323FF" w:rsidRDefault="002166FC" w:rsidP="002166FC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 xml:space="preserve">крупных и средних предприятий и некоммерческих организаций городского округа </w:t>
            </w:r>
            <w:r w:rsidRPr="006323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(муниципального района)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по экономике</w:t>
            </w:r>
          </w:p>
        </w:tc>
      </w:tr>
      <w:tr w:rsidR="002166FC" w:rsidRPr="006323FF" w:rsidTr="00867571">
        <w:tc>
          <w:tcPr>
            <w:tcW w:w="660" w:type="dxa"/>
            <w:vMerge/>
          </w:tcPr>
          <w:p w:rsidR="002166FC" w:rsidRPr="006323FF" w:rsidRDefault="002166FC" w:rsidP="002166FC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муниципальных дошкольных образовательных учреждений</w:t>
            </w:r>
          </w:p>
        </w:tc>
        <w:tc>
          <w:tcPr>
            <w:tcW w:w="4979" w:type="dxa"/>
          </w:tcPr>
          <w:p w:rsidR="002166FC" w:rsidRPr="006323FF" w:rsidRDefault="00D4124A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2166FC" w:rsidRPr="006323FF" w:rsidTr="00867571">
        <w:tc>
          <w:tcPr>
            <w:tcW w:w="660" w:type="dxa"/>
            <w:vMerge/>
          </w:tcPr>
          <w:p w:rsidR="002166FC" w:rsidRPr="006323FF" w:rsidRDefault="002166FC" w:rsidP="002166FC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муниципальных общеобразовательных учреждений</w:t>
            </w:r>
          </w:p>
        </w:tc>
        <w:tc>
          <w:tcPr>
            <w:tcW w:w="4979" w:type="dxa"/>
          </w:tcPr>
          <w:p w:rsidR="002166FC" w:rsidRPr="006323FF" w:rsidRDefault="00D4124A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2166FC" w:rsidRPr="006323FF" w:rsidTr="00867571">
        <w:tc>
          <w:tcPr>
            <w:tcW w:w="660" w:type="dxa"/>
            <w:vMerge/>
          </w:tcPr>
          <w:p w:rsidR="002166FC" w:rsidRPr="006323FF" w:rsidRDefault="002166FC" w:rsidP="002166FC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учителей муниципальных общеобразовательных учреждений</w:t>
            </w:r>
          </w:p>
        </w:tc>
        <w:tc>
          <w:tcPr>
            <w:tcW w:w="4979" w:type="dxa"/>
          </w:tcPr>
          <w:p w:rsidR="002166FC" w:rsidRPr="006323FF" w:rsidRDefault="00D4124A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2166FC" w:rsidRPr="006323FF" w:rsidTr="00867571">
        <w:tc>
          <w:tcPr>
            <w:tcW w:w="660" w:type="dxa"/>
            <w:vMerge/>
          </w:tcPr>
          <w:p w:rsidR="002166FC" w:rsidRPr="006323FF" w:rsidRDefault="002166FC" w:rsidP="002166FC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муниципальных учреждений культуры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</w:tr>
      <w:tr w:rsidR="002166FC" w:rsidRPr="006323FF" w:rsidTr="00867571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  <w:tcBorders>
              <w:bottom w:val="nil"/>
            </w:tcBorders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4979" w:type="dxa"/>
            <w:tcBorders>
              <w:bottom w:val="nil"/>
            </w:tcBorders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Отдел по экономике</w:t>
            </w:r>
          </w:p>
        </w:tc>
      </w:tr>
      <w:tr w:rsidR="002166FC" w:rsidRPr="006323FF" w:rsidTr="00867571">
        <w:tc>
          <w:tcPr>
            <w:tcW w:w="660" w:type="dxa"/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Отдел по экономике</w:t>
            </w:r>
          </w:p>
        </w:tc>
      </w:tr>
      <w:tr w:rsidR="002166FC" w:rsidRPr="006323FF" w:rsidTr="00867571">
        <w:tc>
          <w:tcPr>
            <w:tcW w:w="9635" w:type="dxa"/>
            <w:gridSpan w:val="3"/>
          </w:tcPr>
          <w:p w:rsidR="002166FC" w:rsidRPr="006323FF" w:rsidRDefault="002166FC" w:rsidP="00867571">
            <w:pPr>
              <w:pStyle w:val="ConsPlusNormal"/>
              <w:ind w:right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192"/>
            <w:bookmarkEnd w:id="4"/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Раздел 2. ДОШКОЛЬНОЕ ОБРАЗОВАНИЕ</w:t>
            </w:r>
          </w:p>
        </w:tc>
      </w:tr>
      <w:tr w:rsidR="002166FC" w:rsidRPr="006323FF" w:rsidTr="00867571">
        <w:tc>
          <w:tcPr>
            <w:tcW w:w="660" w:type="dxa"/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4979" w:type="dxa"/>
          </w:tcPr>
          <w:p w:rsidR="002166FC" w:rsidRPr="006323FF" w:rsidRDefault="00D4124A" w:rsidP="00867571">
            <w:pPr>
              <w:pStyle w:val="ConsPlusNormal"/>
              <w:ind w:right="61" w:firstLine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2166FC" w:rsidRPr="006323FF" w:rsidTr="00867571">
        <w:tc>
          <w:tcPr>
            <w:tcW w:w="660" w:type="dxa"/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979" w:type="dxa"/>
          </w:tcPr>
          <w:p w:rsidR="002166FC" w:rsidRPr="006323FF" w:rsidRDefault="00D4124A" w:rsidP="00867571">
            <w:pPr>
              <w:pStyle w:val="ConsPlusNormal"/>
              <w:ind w:right="61" w:firstLine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2166FC" w:rsidRPr="006323FF" w:rsidTr="00867571">
        <w:tc>
          <w:tcPr>
            <w:tcW w:w="9635" w:type="dxa"/>
            <w:gridSpan w:val="3"/>
          </w:tcPr>
          <w:p w:rsidR="002166FC" w:rsidRPr="006323FF" w:rsidRDefault="002166FC" w:rsidP="00867571">
            <w:pPr>
              <w:pStyle w:val="ConsPlusNormal"/>
              <w:ind w:right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199"/>
            <w:bookmarkEnd w:id="5"/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Раздел 3. ОБЩЕЕ И ДОПОЛНИТЕЛЬНОЕ ОБРАЗОВАНИЕ</w:t>
            </w:r>
          </w:p>
        </w:tc>
      </w:tr>
      <w:tr w:rsidR="002166FC" w:rsidRPr="006323FF" w:rsidTr="00867571">
        <w:tc>
          <w:tcPr>
            <w:tcW w:w="660" w:type="dxa"/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4979" w:type="dxa"/>
          </w:tcPr>
          <w:p w:rsidR="002166FC" w:rsidRPr="006323FF" w:rsidRDefault="00D4124A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2166FC" w:rsidRPr="006323FF" w:rsidTr="00867571">
        <w:tc>
          <w:tcPr>
            <w:tcW w:w="660" w:type="dxa"/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979" w:type="dxa"/>
          </w:tcPr>
          <w:p w:rsidR="002166FC" w:rsidRPr="006323FF" w:rsidRDefault="00D4124A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2166FC" w:rsidRPr="006323FF" w:rsidTr="00867571">
        <w:trPr>
          <w:trHeight w:val="1818"/>
        </w:trPr>
        <w:tc>
          <w:tcPr>
            <w:tcW w:w="660" w:type="dxa"/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4979" w:type="dxa"/>
          </w:tcPr>
          <w:p w:rsidR="002166FC" w:rsidRPr="006323FF" w:rsidRDefault="00D4124A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2166FC" w:rsidRPr="006323FF" w:rsidTr="00867571">
        <w:tc>
          <w:tcPr>
            <w:tcW w:w="660" w:type="dxa"/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4979" w:type="dxa"/>
          </w:tcPr>
          <w:p w:rsidR="002166FC" w:rsidRPr="006323FF" w:rsidRDefault="00D4124A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2166FC" w:rsidRPr="006323FF" w:rsidTr="00867571">
        <w:tc>
          <w:tcPr>
            <w:tcW w:w="660" w:type="dxa"/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4979" w:type="dxa"/>
          </w:tcPr>
          <w:p w:rsidR="002166FC" w:rsidRPr="006323FF" w:rsidRDefault="00D4124A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2166FC" w:rsidRPr="006323FF" w:rsidTr="00867571">
        <w:tc>
          <w:tcPr>
            <w:tcW w:w="660" w:type="dxa"/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111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4979" w:type="dxa"/>
          </w:tcPr>
          <w:p w:rsidR="002166FC" w:rsidRPr="006323FF" w:rsidRDefault="00D4124A" w:rsidP="00867571">
            <w:pPr>
              <w:pStyle w:val="ConsPlusNormal"/>
              <w:ind w:right="61" w:firstLine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2166FC" w:rsidRPr="006323FF" w:rsidTr="00867571">
        <w:tc>
          <w:tcPr>
            <w:tcW w:w="660" w:type="dxa"/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4979" w:type="dxa"/>
          </w:tcPr>
          <w:p w:rsidR="002166FC" w:rsidRPr="006323FF" w:rsidRDefault="00D4124A" w:rsidP="00867571">
            <w:pPr>
              <w:pStyle w:val="ConsPlusNormal"/>
              <w:ind w:right="61" w:firstLine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2166FC" w:rsidRPr="006323FF" w:rsidTr="00867571">
        <w:tc>
          <w:tcPr>
            <w:tcW w:w="9635" w:type="dxa"/>
            <w:gridSpan w:val="3"/>
          </w:tcPr>
          <w:p w:rsidR="002166FC" w:rsidRPr="006323FF" w:rsidRDefault="002166FC" w:rsidP="00867571">
            <w:pPr>
              <w:pStyle w:val="ConsPlusNormal"/>
              <w:ind w:right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221"/>
            <w:bookmarkEnd w:id="6"/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Раздел 4. КУЛЬТУРА</w:t>
            </w:r>
          </w:p>
        </w:tc>
      </w:tr>
      <w:tr w:rsidR="002166FC" w:rsidRPr="006323FF" w:rsidTr="00867571">
        <w:tc>
          <w:tcPr>
            <w:tcW w:w="660" w:type="dxa"/>
            <w:vMerge w:val="restart"/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</w:tr>
      <w:tr w:rsidR="002166FC" w:rsidRPr="006323FF" w:rsidTr="00867571">
        <w:tc>
          <w:tcPr>
            <w:tcW w:w="660" w:type="dxa"/>
            <w:vMerge/>
          </w:tcPr>
          <w:p w:rsidR="002166FC" w:rsidRPr="006323FF" w:rsidRDefault="002166FC" w:rsidP="002166FC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клубами и учреждениями клубного типа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</w:tr>
      <w:tr w:rsidR="002166FC" w:rsidRPr="006323FF" w:rsidTr="00867571">
        <w:tc>
          <w:tcPr>
            <w:tcW w:w="660" w:type="dxa"/>
            <w:vMerge/>
          </w:tcPr>
          <w:p w:rsidR="002166FC" w:rsidRPr="006323FF" w:rsidRDefault="002166FC" w:rsidP="002166FC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библиотеками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</w:tr>
      <w:tr w:rsidR="002166FC" w:rsidRPr="006323FF" w:rsidTr="00867571">
        <w:tc>
          <w:tcPr>
            <w:tcW w:w="660" w:type="dxa"/>
            <w:vMerge/>
          </w:tcPr>
          <w:p w:rsidR="002166FC" w:rsidRPr="006323FF" w:rsidRDefault="002166FC" w:rsidP="002166FC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парками культуры и отдыха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</w:tr>
      <w:tr w:rsidR="002166FC" w:rsidRPr="006323FF" w:rsidTr="00867571">
        <w:tc>
          <w:tcPr>
            <w:tcW w:w="660" w:type="dxa"/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</w:tr>
      <w:tr w:rsidR="002166FC" w:rsidRPr="006323FF" w:rsidTr="00867571">
        <w:tc>
          <w:tcPr>
            <w:tcW w:w="660" w:type="dxa"/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4979" w:type="dxa"/>
          </w:tcPr>
          <w:p w:rsidR="002166FC" w:rsidRPr="006323FF" w:rsidRDefault="0022508D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  <w:bookmarkStart w:id="7" w:name="_GoBack"/>
            <w:bookmarkEnd w:id="7"/>
          </w:p>
        </w:tc>
      </w:tr>
      <w:tr w:rsidR="002166FC" w:rsidRPr="006323FF" w:rsidTr="00867571">
        <w:tc>
          <w:tcPr>
            <w:tcW w:w="9635" w:type="dxa"/>
            <w:gridSpan w:val="3"/>
          </w:tcPr>
          <w:p w:rsidR="002166FC" w:rsidRPr="006323FF" w:rsidRDefault="002166FC" w:rsidP="00867571">
            <w:pPr>
              <w:pStyle w:val="ConsPlusNormal"/>
              <w:ind w:right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P237"/>
            <w:bookmarkEnd w:id="8"/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Раздел 5. ФИЗИЧЕСКАЯ КУЛЬТУРА И СПОРТ</w:t>
            </w:r>
          </w:p>
        </w:tc>
      </w:tr>
      <w:tr w:rsidR="002166FC" w:rsidRPr="006323FF" w:rsidTr="00867571">
        <w:tc>
          <w:tcPr>
            <w:tcW w:w="660" w:type="dxa"/>
          </w:tcPr>
          <w:p w:rsidR="002166FC" w:rsidRPr="006323FF" w:rsidRDefault="002166FC" w:rsidP="002166FC">
            <w:pPr>
              <w:pStyle w:val="ConsPlusNormal"/>
              <w:jc w:val="center"/>
              <w:rPr>
                <w:sz w:val="26"/>
                <w:szCs w:val="26"/>
              </w:rPr>
            </w:pPr>
            <w:r w:rsidRPr="006323FF">
              <w:rPr>
                <w:sz w:val="26"/>
                <w:szCs w:val="26"/>
              </w:rPr>
              <w:lastRenderedPageBreak/>
              <w:t>1</w:t>
            </w: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Отдел по социальной сфере</w:t>
            </w:r>
          </w:p>
        </w:tc>
      </w:tr>
      <w:tr w:rsidR="002166FC" w:rsidRPr="006323FF" w:rsidTr="00867571">
        <w:tc>
          <w:tcPr>
            <w:tcW w:w="9635" w:type="dxa"/>
            <w:gridSpan w:val="3"/>
          </w:tcPr>
          <w:p w:rsidR="002166FC" w:rsidRPr="006323FF" w:rsidRDefault="002166FC" w:rsidP="00867571">
            <w:pPr>
              <w:pStyle w:val="ConsPlusNormal"/>
              <w:ind w:right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P241"/>
            <w:bookmarkEnd w:id="9"/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Раздел 6. ЖИЛИЩНОЕ СТРОИТЕЛЬСТВО И ОБЕСПЕЧЕНИЕ ГРАЖДАН ЖИЛЬЕМ</w:t>
            </w:r>
          </w:p>
        </w:tc>
      </w:tr>
      <w:tr w:rsidR="002166FC" w:rsidRPr="006323FF" w:rsidTr="00867571">
        <w:tc>
          <w:tcPr>
            <w:tcW w:w="660" w:type="dxa"/>
            <w:vMerge w:val="restart"/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/>
              <w:rPr>
                <w:sz w:val="26"/>
                <w:szCs w:val="26"/>
              </w:rPr>
            </w:pPr>
          </w:p>
        </w:tc>
      </w:tr>
      <w:tr w:rsidR="002166FC" w:rsidRPr="006323FF" w:rsidTr="00867571">
        <w:tc>
          <w:tcPr>
            <w:tcW w:w="660" w:type="dxa"/>
            <w:vMerge/>
          </w:tcPr>
          <w:p w:rsidR="002166FC" w:rsidRPr="006323FF" w:rsidRDefault="002166FC" w:rsidP="002166FC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объектов жилищного строительства - в течение 3 лет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имуществом</w:t>
            </w:r>
          </w:p>
        </w:tc>
      </w:tr>
      <w:tr w:rsidR="002166FC" w:rsidRPr="006323FF" w:rsidTr="00867571">
        <w:tc>
          <w:tcPr>
            <w:tcW w:w="660" w:type="dxa"/>
            <w:vMerge/>
          </w:tcPr>
          <w:p w:rsidR="002166FC" w:rsidRPr="006323FF" w:rsidRDefault="002166FC" w:rsidP="002166FC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иных объектов капитального строительства - в течение 5 лет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имуществом</w:t>
            </w:r>
          </w:p>
        </w:tc>
      </w:tr>
      <w:tr w:rsidR="002166FC" w:rsidRPr="006323FF" w:rsidTr="00867571">
        <w:tc>
          <w:tcPr>
            <w:tcW w:w="660" w:type="dxa"/>
            <w:vMerge w:val="restart"/>
          </w:tcPr>
          <w:p w:rsidR="002166FC" w:rsidRPr="006323FF" w:rsidRDefault="002166FC" w:rsidP="002166FC">
            <w:pPr>
              <w:pStyle w:val="ConsPlusNormal"/>
              <w:jc w:val="center"/>
              <w:rPr>
                <w:sz w:val="26"/>
                <w:szCs w:val="26"/>
              </w:rPr>
            </w:pPr>
            <w:r w:rsidRPr="006323FF">
              <w:rPr>
                <w:sz w:val="26"/>
                <w:szCs w:val="26"/>
              </w:rPr>
              <w:t>1</w:t>
            </w: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имуществом</w:t>
            </w:r>
          </w:p>
        </w:tc>
      </w:tr>
      <w:tr w:rsidR="002166FC" w:rsidRPr="006323FF" w:rsidTr="00867571">
        <w:tc>
          <w:tcPr>
            <w:tcW w:w="660" w:type="dxa"/>
            <w:vMerge/>
          </w:tcPr>
          <w:p w:rsidR="002166FC" w:rsidRPr="006323FF" w:rsidRDefault="002166FC" w:rsidP="002166FC">
            <w:pPr>
              <w:rPr>
                <w:sz w:val="26"/>
                <w:szCs w:val="26"/>
              </w:rPr>
            </w:pP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имуществом</w:t>
            </w:r>
          </w:p>
        </w:tc>
      </w:tr>
      <w:tr w:rsidR="002166FC" w:rsidRPr="006323FF" w:rsidTr="00867571">
        <w:tc>
          <w:tcPr>
            <w:tcW w:w="9635" w:type="dxa"/>
            <w:gridSpan w:val="3"/>
          </w:tcPr>
          <w:p w:rsidR="002166FC" w:rsidRPr="006323FF" w:rsidRDefault="002166FC" w:rsidP="00867571">
            <w:pPr>
              <w:pStyle w:val="ConsPlusNormal"/>
              <w:ind w:right="61"/>
              <w:jc w:val="center"/>
              <w:rPr>
                <w:sz w:val="26"/>
                <w:szCs w:val="26"/>
              </w:rPr>
            </w:pPr>
            <w:bookmarkStart w:id="10" w:name="P254"/>
            <w:bookmarkEnd w:id="10"/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Раздел 7. ЖИЛИЩНО-КОММУНАЛЬНОЕ ХОЗЯЙСТВО</w:t>
            </w:r>
          </w:p>
        </w:tc>
      </w:tr>
      <w:tr w:rsidR="002166FC" w:rsidRPr="006323FF" w:rsidTr="00867571">
        <w:tc>
          <w:tcPr>
            <w:tcW w:w="660" w:type="dxa"/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 xml:space="preserve"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</w:t>
            </w:r>
            <w:r w:rsidRPr="006323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домами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по жилищно-коммунальному хозяйству</w:t>
            </w:r>
          </w:p>
        </w:tc>
      </w:tr>
      <w:tr w:rsidR="002166FC" w:rsidRPr="006323FF" w:rsidTr="00867571">
        <w:tc>
          <w:tcPr>
            <w:tcW w:w="660" w:type="dxa"/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220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 xml:space="preserve">Отдел по </w:t>
            </w:r>
            <w:r w:rsidR="00B1546F" w:rsidRPr="006323FF">
              <w:rPr>
                <w:rFonts w:ascii="Times New Roman" w:hAnsi="Times New Roman" w:cs="Times New Roman"/>
                <w:sz w:val="26"/>
                <w:szCs w:val="26"/>
              </w:rPr>
              <w:t>жилищным вопросам</w:t>
            </w:r>
          </w:p>
        </w:tc>
      </w:tr>
      <w:tr w:rsidR="002166FC" w:rsidRPr="006323FF" w:rsidTr="00867571">
        <w:tc>
          <w:tcPr>
            <w:tcW w:w="9635" w:type="dxa"/>
            <w:gridSpan w:val="3"/>
          </w:tcPr>
          <w:p w:rsidR="002166FC" w:rsidRPr="006323FF" w:rsidRDefault="002166FC" w:rsidP="00867571">
            <w:pPr>
              <w:pStyle w:val="ConsPlusNormal"/>
              <w:ind w:right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P261"/>
            <w:bookmarkEnd w:id="11"/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Раздел 8. ОРГАНИЗАЦИЯ МУНИЦИПАЛЬНОГО УПРАВЛЕНИЯ</w:t>
            </w:r>
          </w:p>
        </w:tc>
      </w:tr>
      <w:tr w:rsidR="002166FC" w:rsidRPr="006323FF" w:rsidTr="00867571">
        <w:tc>
          <w:tcPr>
            <w:tcW w:w="660" w:type="dxa"/>
          </w:tcPr>
          <w:p w:rsidR="002166FC" w:rsidRPr="006323FF" w:rsidRDefault="002166FC" w:rsidP="002166FC">
            <w:pPr>
              <w:pStyle w:val="ConsPlusNormal"/>
              <w:jc w:val="center"/>
              <w:rPr>
                <w:sz w:val="26"/>
                <w:szCs w:val="26"/>
              </w:rPr>
            </w:pPr>
            <w:r w:rsidRPr="006323FF">
              <w:rPr>
                <w:sz w:val="26"/>
                <w:szCs w:val="26"/>
              </w:rPr>
              <w:t>2</w:t>
            </w: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</w:tr>
      <w:tr w:rsidR="002166FC" w:rsidRPr="006323FF" w:rsidTr="00867571">
        <w:tc>
          <w:tcPr>
            <w:tcW w:w="660" w:type="dxa"/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имуществом</w:t>
            </w:r>
          </w:p>
          <w:p w:rsidR="00E53652" w:rsidRPr="006323FF" w:rsidRDefault="00E53652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652" w:rsidRPr="006323FF" w:rsidRDefault="00E53652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66FC" w:rsidRPr="006323FF" w:rsidTr="003B10C3">
        <w:tc>
          <w:tcPr>
            <w:tcW w:w="660" w:type="dxa"/>
            <w:tcBorders>
              <w:bottom w:val="single" w:sz="4" w:space="0" w:color="auto"/>
            </w:tcBorders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4979" w:type="dxa"/>
            <w:tcBorders>
              <w:bottom w:val="single" w:sz="4" w:space="0" w:color="auto"/>
            </w:tcBorders>
          </w:tcPr>
          <w:p w:rsidR="00E53652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Отдел бухгалтерского учета и отчетности</w:t>
            </w:r>
          </w:p>
        </w:tc>
      </w:tr>
      <w:tr w:rsidR="002166FC" w:rsidRPr="006323FF" w:rsidTr="003B10C3">
        <w:tblPrEx>
          <w:tblBorders>
            <w:insideH w:val="nil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</w:t>
            </w:r>
            <w:r w:rsidRPr="006323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(включая начисления на оплату труда)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C" w:rsidRPr="006323FF" w:rsidRDefault="00E53652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Финансовое управление</w:t>
            </w:r>
          </w:p>
        </w:tc>
      </w:tr>
      <w:tr w:rsidR="002166FC" w:rsidRPr="006323FF" w:rsidTr="003B10C3">
        <w:trPr>
          <w:trHeight w:val="1346"/>
        </w:trPr>
        <w:tc>
          <w:tcPr>
            <w:tcW w:w="660" w:type="dxa"/>
            <w:tcBorders>
              <w:top w:val="single" w:sz="4" w:space="0" w:color="auto"/>
            </w:tcBorders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225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  <w:tcBorders>
              <w:top w:val="single" w:sz="4" w:space="0" w:color="auto"/>
            </w:tcBorders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4979" w:type="dxa"/>
            <w:tcBorders>
              <w:top w:val="single" w:sz="4" w:space="0" w:color="auto"/>
            </w:tcBorders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</w:tr>
      <w:tr w:rsidR="002166FC" w:rsidRPr="006323FF" w:rsidTr="00867571">
        <w:tc>
          <w:tcPr>
            <w:tcW w:w="660" w:type="dxa"/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Отдел архитектуры и градостроительства</w:t>
            </w:r>
          </w:p>
        </w:tc>
      </w:tr>
      <w:tr w:rsidR="002166FC" w:rsidRPr="006323FF" w:rsidTr="00867571">
        <w:tc>
          <w:tcPr>
            <w:tcW w:w="660" w:type="dxa"/>
          </w:tcPr>
          <w:p w:rsidR="002166FC" w:rsidRPr="006323FF" w:rsidRDefault="002166FC" w:rsidP="002166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  <w:r w:rsidR="00E23F5E" w:rsidRPr="006323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96" w:type="dxa"/>
          </w:tcPr>
          <w:p w:rsidR="002166FC" w:rsidRPr="006323FF" w:rsidRDefault="002166FC" w:rsidP="002166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Среднегодовая численность постоянного населения</w:t>
            </w:r>
          </w:p>
        </w:tc>
        <w:tc>
          <w:tcPr>
            <w:tcW w:w="4979" w:type="dxa"/>
          </w:tcPr>
          <w:p w:rsidR="002166FC" w:rsidRPr="006323FF" w:rsidRDefault="002166FC" w:rsidP="00867571">
            <w:pPr>
              <w:pStyle w:val="ConsPlusNormal"/>
              <w:ind w:right="6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3FF">
              <w:rPr>
                <w:rFonts w:ascii="Times New Roman" w:hAnsi="Times New Roman" w:cs="Times New Roman"/>
                <w:sz w:val="26"/>
                <w:szCs w:val="26"/>
              </w:rPr>
              <w:t>Отдел по экономике</w:t>
            </w:r>
          </w:p>
        </w:tc>
      </w:tr>
    </w:tbl>
    <w:p w:rsidR="00FE568C" w:rsidRDefault="00FE568C">
      <w:pPr>
        <w:pStyle w:val="ConsPlusNormal"/>
        <w:jc w:val="both"/>
      </w:pPr>
    </w:p>
    <w:sectPr w:rsidR="00FE568C" w:rsidSect="00164CF8">
      <w:headerReference w:type="default" r:id="rId12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102" w:rsidRDefault="007B7102" w:rsidP="00F56751">
      <w:r>
        <w:separator/>
      </w:r>
    </w:p>
  </w:endnote>
  <w:endnote w:type="continuationSeparator" w:id="0">
    <w:p w:rsidR="007B7102" w:rsidRDefault="007B7102" w:rsidP="00F5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102" w:rsidRDefault="007B7102" w:rsidP="00F56751">
      <w:r>
        <w:separator/>
      </w:r>
    </w:p>
  </w:footnote>
  <w:footnote w:type="continuationSeparator" w:id="0">
    <w:p w:rsidR="007B7102" w:rsidRDefault="007B7102" w:rsidP="00F56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225647"/>
      <w:docPartObj>
        <w:docPartGallery w:val="Page Numbers (Top of Page)"/>
        <w:docPartUnique/>
      </w:docPartObj>
    </w:sdtPr>
    <w:sdtEndPr/>
    <w:sdtContent>
      <w:p w:rsidR="00FF515B" w:rsidRDefault="00FF51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8D">
          <w:rPr>
            <w:noProof/>
          </w:rPr>
          <w:t>13</w:t>
        </w:r>
        <w:r>
          <w:fldChar w:fldCharType="end"/>
        </w:r>
      </w:p>
    </w:sdtContent>
  </w:sdt>
  <w:p w:rsidR="00FF515B" w:rsidRDefault="00FF51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6BEF"/>
    <w:multiLevelType w:val="hybridMultilevel"/>
    <w:tmpl w:val="6F78DB24"/>
    <w:lvl w:ilvl="0" w:tplc="3A9A7814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8A59A7"/>
    <w:multiLevelType w:val="hybridMultilevel"/>
    <w:tmpl w:val="70222E58"/>
    <w:lvl w:ilvl="0" w:tplc="47F0409E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2A28742C"/>
    <w:multiLevelType w:val="hybridMultilevel"/>
    <w:tmpl w:val="DAB4ADDA"/>
    <w:lvl w:ilvl="0" w:tplc="A92C73CC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56635AC4"/>
    <w:multiLevelType w:val="hybridMultilevel"/>
    <w:tmpl w:val="3A72B7C6"/>
    <w:lvl w:ilvl="0" w:tplc="00980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8A23D9"/>
    <w:multiLevelType w:val="hybridMultilevel"/>
    <w:tmpl w:val="A6F20EA0"/>
    <w:lvl w:ilvl="0" w:tplc="94C4B378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B00E25"/>
    <w:multiLevelType w:val="hybridMultilevel"/>
    <w:tmpl w:val="C84CAF6C"/>
    <w:lvl w:ilvl="0" w:tplc="6010D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51"/>
    <w:rsid w:val="00001FCF"/>
    <w:rsid w:val="000104E1"/>
    <w:rsid w:val="000113CF"/>
    <w:rsid w:val="0003573E"/>
    <w:rsid w:val="00036A68"/>
    <w:rsid w:val="000426AF"/>
    <w:rsid w:val="00066990"/>
    <w:rsid w:val="00095CCE"/>
    <w:rsid w:val="0009739A"/>
    <w:rsid w:val="000A27E2"/>
    <w:rsid w:val="000B35F3"/>
    <w:rsid w:val="00103B9E"/>
    <w:rsid w:val="001254E7"/>
    <w:rsid w:val="00130CAE"/>
    <w:rsid w:val="00164CF8"/>
    <w:rsid w:val="001671CB"/>
    <w:rsid w:val="00185298"/>
    <w:rsid w:val="001E4453"/>
    <w:rsid w:val="001F1608"/>
    <w:rsid w:val="00213403"/>
    <w:rsid w:val="002166FC"/>
    <w:rsid w:val="0022508D"/>
    <w:rsid w:val="00264AC3"/>
    <w:rsid w:val="0026742E"/>
    <w:rsid w:val="00273A27"/>
    <w:rsid w:val="002B4828"/>
    <w:rsid w:val="002C5252"/>
    <w:rsid w:val="002E3488"/>
    <w:rsid w:val="002F5302"/>
    <w:rsid w:val="003040FE"/>
    <w:rsid w:val="003053A2"/>
    <w:rsid w:val="00320DF0"/>
    <w:rsid w:val="00323643"/>
    <w:rsid w:val="0033727A"/>
    <w:rsid w:val="00352129"/>
    <w:rsid w:val="00371FAC"/>
    <w:rsid w:val="0038110D"/>
    <w:rsid w:val="00392C4B"/>
    <w:rsid w:val="003A7F0D"/>
    <w:rsid w:val="003B10C3"/>
    <w:rsid w:val="003B5851"/>
    <w:rsid w:val="003D4A25"/>
    <w:rsid w:val="003F4807"/>
    <w:rsid w:val="0040295A"/>
    <w:rsid w:val="0041732E"/>
    <w:rsid w:val="00421EDD"/>
    <w:rsid w:val="00443868"/>
    <w:rsid w:val="00461F97"/>
    <w:rsid w:val="00483724"/>
    <w:rsid w:val="004B28B7"/>
    <w:rsid w:val="004C0F08"/>
    <w:rsid w:val="004E0609"/>
    <w:rsid w:val="004E3F4B"/>
    <w:rsid w:val="004F6FBF"/>
    <w:rsid w:val="00502F62"/>
    <w:rsid w:val="00560C46"/>
    <w:rsid w:val="00561192"/>
    <w:rsid w:val="005865EF"/>
    <w:rsid w:val="005C0A06"/>
    <w:rsid w:val="005F3E2E"/>
    <w:rsid w:val="00617CD8"/>
    <w:rsid w:val="00625993"/>
    <w:rsid w:val="006323FF"/>
    <w:rsid w:val="006659CA"/>
    <w:rsid w:val="00676552"/>
    <w:rsid w:val="00677DC9"/>
    <w:rsid w:val="006839F9"/>
    <w:rsid w:val="00683D42"/>
    <w:rsid w:val="00690508"/>
    <w:rsid w:val="00694FDC"/>
    <w:rsid w:val="006B0F25"/>
    <w:rsid w:val="006B222A"/>
    <w:rsid w:val="00711C79"/>
    <w:rsid w:val="00734624"/>
    <w:rsid w:val="00743B22"/>
    <w:rsid w:val="007A4AF3"/>
    <w:rsid w:val="007B1A4E"/>
    <w:rsid w:val="007B553E"/>
    <w:rsid w:val="007B7102"/>
    <w:rsid w:val="007D2AE1"/>
    <w:rsid w:val="007D4BF6"/>
    <w:rsid w:val="007E0840"/>
    <w:rsid w:val="007F7FBA"/>
    <w:rsid w:val="00801890"/>
    <w:rsid w:val="008566A4"/>
    <w:rsid w:val="00867571"/>
    <w:rsid w:val="00874EEA"/>
    <w:rsid w:val="008754A2"/>
    <w:rsid w:val="00884786"/>
    <w:rsid w:val="008957D3"/>
    <w:rsid w:val="00895E97"/>
    <w:rsid w:val="008C005F"/>
    <w:rsid w:val="008E4BD7"/>
    <w:rsid w:val="008E768F"/>
    <w:rsid w:val="008F2A9A"/>
    <w:rsid w:val="00902EB0"/>
    <w:rsid w:val="00905E7B"/>
    <w:rsid w:val="009347DC"/>
    <w:rsid w:val="00954C5B"/>
    <w:rsid w:val="00970B64"/>
    <w:rsid w:val="00983B5B"/>
    <w:rsid w:val="0099091B"/>
    <w:rsid w:val="00992E82"/>
    <w:rsid w:val="00996D8B"/>
    <w:rsid w:val="009B1451"/>
    <w:rsid w:val="009F4012"/>
    <w:rsid w:val="00A01DDC"/>
    <w:rsid w:val="00A0466B"/>
    <w:rsid w:val="00A46974"/>
    <w:rsid w:val="00A607AD"/>
    <w:rsid w:val="00A94FBD"/>
    <w:rsid w:val="00AA171D"/>
    <w:rsid w:val="00AB3F44"/>
    <w:rsid w:val="00B10D10"/>
    <w:rsid w:val="00B1546F"/>
    <w:rsid w:val="00B2724D"/>
    <w:rsid w:val="00B37CA2"/>
    <w:rsid w:val="00B616F5"/>
    <w:rsid w:val="00B6411C"/>
    <w:rsid w:val="00B910FE"/>
    <w:rsid w:val="00BB5192"/>
    <w:rsid w:val="00BF7C72"/>
    <w:rsid w:val="00C02546"/>
    <w:rsid w:val="00C13D03"/>
    <w:rsid w:val="00C30D75"/>
    <w:rsid w:val="00C32AE3"/>
    <w:rsid w:val="00C46EC6"/>
    <w:rsid w:val="00C91CDC"/>
    <w:rsid w:val="00CB5715"/>
    <w:rsid w:val="00CD3873"/>
    <w:rsid w:val="00CE4C71"/>
    <w:rsid w:val="00CE7CAB"/>
    <w:rsid w:val="00D008FB"/>
    <w:rsid w:val="00D16FF0"/>
    <w:rsid w:val="00D25A90"/>
    <w:rsid w:val="00D27345"/>
    <w:rsid w:val="00D37ABB"/>
    <w:rsid w:val="00D4121C"/>
    <w:rsid w:val="00D4124A"/>
    <w:rsid w:val="00D94983"/>
    <w:rsid w:val="00DA69ED"/>
    <w:rsid w:val="00DD120B"/>
    <w:rsid w:val="00DD26EF"/>
    <w:rsid w:val="00DF650C"/>
    <w:rsid w:val="00E04B3C"/>
    <w:rsid w:val="00E05A39"/>
    <w:rsid w:val="00E23F5E"/>
    <w:rsid w:val="00E41160"/>
    <w:rsid w:val="00E43AF0"/>
    <w:rsid w:val="00E53652"/>
    <w:rsid w:val="00E54AF2"/>
    <w:rsid w:val="00E61288"/>
    <w:rsid w:val="00E65D0F"/>
    <w:rsid w:val="00E81CD2"/>
    <w:rsid w:val="00EA6BD8"/>
    <w:rsid w:val="00EB3E45"/>
    <w:rsid w:val="00EC2526"/>
    <w:rsid w:val="00EC7F21"/>
    <w:rsid w:val="00EE4894"/>
    <w:rsid w:val="00EF2115"/>
    <w:rsid w:val="00F0607D"/>
    <w:rsid w:val="00F14072"/>
    <w:rsid w:val="00F303F7"/>
    <w:rsid w:val="00F31506"/>
    <w:rsid w:val="00F56751"/>
    <w:rsid w:val="00F76565"/>
    <w:rsid w:val="00F84293"/>
    <w:rsid w:val="00F901C2"/>
    <w:rsid w:val="00F96423"/>
    <w:rsid w:val="00FB47DC"/>
    <w:rsid w:val="00FD45D5"/>
    <w:rsid w:val="00FE568C"/>
    <w:rsid w:val="00FF2680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7D539-4F16-4FFD-94F4-3B9A901F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67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675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56751"/>
    <w:pPr>
      <w:ind w:left="720"/>
      <w:contextualSpacing/>
    </w:pPr>
  </w:style>
  <w:style w:type="paragraph" w:customStyle="1" w:styleId="ConsPlusNormal">
    <w:name w:val="ConsPlusNormal"/>
    <w:rsid w:val="00F56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67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6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67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6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67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67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C30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E56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FE56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1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EDF9539A9A583DC7F367C00EBC96EF8A5B146556D48CB501CC86E19DVCcF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EDF9539A9A583DC7F367C00EBC96EF8A5F116752D28CB501CC86E19DVCcF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-sald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-sal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EDF9539A9A583DC7F379CD18D0C8E58A57496F57D485EB589C80B6C29F635D21V2c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15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</cp:revision>
  <cp:lastPrinted>2015-10-26T08:28:00Z</cp:lastPrinted>
  <dcterms:created xsi:type="dcterms:W3CDTF">2015-10-26T03:22:00Z</dcterms:created>
  <dcterms:modified xsi:type="dcterms:W3CDTF">2015-10-30T10:13:00Z</dcterms:modified>
</cp:coreProperties>
</file>